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3A6F" w:rsidRPr="009F5EEC" w:rsidRDefault="00D33A6F">
      <w:pPr>
        <w:wordWrap w:val="0"/>
        <w:overflowPunct w:val="0"/>
        <w:autoSpaceDE w:val="0"/>
        <w:autoSpaceDN w:val="0"/>
        <w:rPr>
          <w:rFonts w:hint="eastAsia"/>
          <w:sz w:val="20"/>
          <w:lang w:eastAsia="zh-CN"/>
        </w:rPr>
      </w:pPr>
      <w:r w:rsidRPr="009F5EEC">
        <w:rPr>
          <w:rFonts w:hint="eastAsia"/>
          <w:sz w:val="20"/>
          <w:lang w:eastAsia="zh-CN"/>
        </w:rPr>
        <w:t>第120号様式</w:t>
      </w:r>
    </w:p>
    <w:p w:rsidR="00D33A6F" w:rsidRPr="009F5EEC" w:rsidRDefault="00D33A6F">
      <w:pPr>
        <w:wordWrap w:val="0"/>
        <w:overflowPunct w:val="0"/>
        <w:autoSpaceDE w:val="0"/>
        <w:autoSpaceDN w:val="0"/>
        <w:ind w:right="420"/>
        <w:jc w:val="right"/>
        <w:rPr>
          <w:rFonts w:hint="eastAsia"/>
          <w:sz w:val="20"/>
          <w:lang w:eastAsia="zh-CN"/>
        </w:rPr>
      </w:pPr>
      <w:r w:rsidRPr="009F5EEC">
        <w:rPr>
          <w:rFonts w:hint="eastAsia"/>
          <w:sz w:val="20"/>
          <w:lang w:eastAsia="zh-CN"/>
        </w:rPr>
        <w:t>第　　　　　号</w:t>
      </w:r>
    </w:p>
    <w:p w:rsidR="00D33A6F" w:rsidRPr="009F5EEC" w:rsidRDefault="00D33A6F">
      <w:pPr>
        <w:wordWrap w:val="0"/>
        <w:overflowPunct w:val="0"/>
        <w:autoSpaceDE w:val="0"/>
        <w:autoSpaceDN w:val="0"/>
        <w:ind w:right="420"/>
        <w:jc w:val="right"/>
        <w:rPr>
          <w:rFonts w:hint="eastAsia"/>
          <w:sz w:val="20"/>
        </w:rPr>
      </w:pPr>
      <w:r w:rsidRPr="009F5EEC">
        <w:rPr>
          <w:rFonts w:hint="eastAsia"/>
          <w:sz w:val="20"/>
        </w:rPr>
        <w:t>年　　月　　日</w:t>
      </w:r>
    </w:p>
    <w:p w:rsidR="00D33A6F" w:rsidRPr="009F5EEC" w:rsidRDefault="00D33A6F">
      <w:pPr>
        <w:wordWrap w:val="0"/>
        <w:overflowPunct w:val="0"/>
        <w:autoSpaceDE w:val="0"/>
        <w:autoSpaceDN w:val="0"/>
        <w:ind w:leftChars="300" w:left="630"/>
        <w:rPr>
          <w:rFonts w:hint="eastAsia"/>
          <w:sz w:val="20"/>
        </w:rPr>
      </w:pPr>
      <w:r w:rsidRPr="009F5EEC">
        <w:rPr>
          <w:rFonts w:hint="eastAsia"/>
          <w:spacing w:val="105"/>
          <w:sz w:val="20"/>
        </w:rPr>
        <w:t>納税</w:t>
      </w:r>
      <w:r w:rsidRPr="009F5EEC">
        <w:rPr>
          <w:rFonts w:hint="eastAsia"/>
          <w:sz w:val="20"/>
        </w:rPr>
        <w:t>者</w:t>
      </w:r>
    </w:p>
    <w:p w:rsidR="00D33A6F" w:rsidRPr="009F5EEC" w:rsidRDefault="00D33A6F">
      <w:pPr>
        <w:wordWrap w:val="0"/>
        <w:overflowPunct w:val="0"/>
        <w:autoSpaceDE w:val="0"/>
        <w:autoSpaceDN w:val="0"/>
        <w:ind w:leftChars="500" w:left="1050"/>
        <w:rPr>
          <w:rFonts w:hint="eastAsia"/>
          <w:sz w:val="20"/>
        </w:rPr>
      </w:pPr>
      <w:r w:rsidRPr="009F5EEC">
        <w:rPr>
          <w:rFonts w:hint="eastAsia"/>
          <w:spacing w:val="105"/>
          <w:sz w:val="20"/>
        </w:rPr>
        <w:t>住</w:t>
      </w:r>
      <w:r w:rsidRPr="009F5EEC">
        <w:rPr>
          <w:rFonts w:hint="eastAsia"/>
          <w:sz w:val="20"/>
        </w:rPr>
        <w:t>所</w:t>
      </w:r>
    </w:p>
    <w:p w:rsidR="00D33A6F" w:rsidRPr="009F5EEC" w:rsidRDefault="00D33A6F">
      <w:pPr>
        <w:wordWrap w:val="0"/>
        <w:overflowPunct w:val="0"/>
        <w:autoSpaceDE w:val="0"/>
        <w:autoSpaceDN w:val="0"/>
        <w:ind w:leftChars="450" w:left="945"/>
        <w:rPr>
          <w:rFonts w:hint="eastAsia"/>
          <w:sz w:val="20"/>
        </w:rPr>
      </w:pPr>
      <w:r w:rsidRPr="009F5EEC">
        <w:rPr>
          <w:rFonts w:hint="eastAsia"/>
          <w:sz w:val="20"/>
        </w:rPr>
        <w:t>(所在地)</w:t>
      </w:r>
    </w:p>
    <w:p w:rsidR="00D33A6F" w:rsidRPr="009F5EEC" w:rsidRDefault="00D33A6F">
      <w:pPr>
        <w:wordWrap w:val="0"/>
        <w:overflowPunct w:val="0"/>
        <w:autoSpaceDE w:val="0"/>
        <w:autoSpaceDN w:val="0"/>
        <w:ind w:leftChars="500" w:left="1050"/>
        <w:rPr>
          <w:rFonts w:hint="eastAsia"/>
          <w:sz w:val="20"/>
        </w:rPr>
      </w:pPr>
      <w:r w:rsidRPr="009F5EEC">
        <w:rPr>
          <w:rFonts w:hint="eastAsia"/>
          <w:spacing w:val="105"/>
          <w:sz w:val="20"/>
        </w:rPr>
        <w:t>氏</w:t>
      </w:r>
      <w:r w:rsidRPr="009F5EEC">
        <w:rPr>
          <w:rFonts w:hint="eastAsia"/>
          <w:sz w:val="20"/>
        </w:rPr>
        <w:t>名　　　　　　　　　　殿</w:t>
      </w:r>
    </w:p>
    <w:p w:rsidR="00D33A6F" w:rsidRPr="009F5EEC" w:rsidRDefault="00D33A6F">
      <w:pPr>
        <w:wordWrap w:val="0"/>
        <w:overflowPunct w:val="0"/>
        <w:autoSpaceDE w:val="0"/>
        <w:autoSpaceDN w:val="0"/>
        <w:ind w:leftChars="450" w:left="945"/>
        <w:rPr>
          <w:rFonts w:hint="eastAsia"/>
          <w:sz w:val="20"/>
        </w:rPr>
      </w:pPr>
      <w:r w:rsidRPr="009F5EEC">
        <w:rPr>
          <w:rFonts w:hint="eastAsia"/>
          <w:sz w:val="20"/>
        </w:rPr>
        <w:t>(</w:t>
      </w:r>
      <w:r w:rsidRPr="009F5EEC">
        <w:rPr>
          <w:rFonts w:hint="eastAsia"/>
          <w:spacing w:val="105"/>
          <w:sz w:val="20"/>
        </w:rPr>
        <w:t>名</w:t>
      </w:r>
      <w:r w:rsidRPr="009F5EEC">
        <w:rPr>
          <w:rFonts w:hint="eastAsia"/>
          <w:sz w:val="20"/>
        </w:rPr>
        <w:t>称)</w:t>
      </w:r>
    </w:p>
    <w:p w:rsidR="00D33A6F" w:rsidRPr="009F5EEC" w:rsidRDefault="00D33A6F">
      <w:pPr>
        <w:wordWrap w:val="0"/>
        <w:overflowPunct w:val="0"/>
        <w:autoSpaceDE w:val="0"/>
        <w:autoSpaceDN w:val="0"/>
        <w:ind w:right="420"/>
        <w:jc w:val="right"/>
        <w:rPr>
          <w:rFonts w:hint="eastAsia"/>
          <w:sz w:val="20"/>
        </w:rPr>
      </w:pPr>
      <w:r w:rsidRPr="009F5EEC">
        <w:rPr>
          <w:rFonts w:hint="eastAsia"/>
          <w:sz w:val="20"/>
        </w:rPr>
        <w:t xml:space="preserve">小野町長　　　　　　　　　　　</w:t>
      </w:r>
    </w:p>
    <w:p w:rsidR="00D33A6F" w:rsidRPr="009F5EEC" w:rsidRDefault="00D33A6F">
      <w:pPr>
        <w:wordWrap w:val="0"/>
        <w:overflowPunct w:val="0"/>
        <w:autoSpaceDE w:val="0"/>
        <w:autoSpaceDN w:val="0"/>
        <w:ind w:left="224" w:hanging="224"/>
        <w:rPr>
          <w:rFonts w:hint="eastAsia"/>
          <w:sz w:val="20"/>
        </w:rPr>
      </w:pPr>
    </w:p>
    <w:p w:rsidR="00D33A6F" w:rsidRPr="009F5EEC" w:rsidRDefault="00D33A6F" w:rsidP="009F5EEC">
      <w:pPr>
        <w:wordWrap w:val="0"/>
        <w:overflowPunct w:val="0"/>
        <w:autoSpaceDE w:val="0"/>
        <w:autoSpaceDN w:val="0"/>
        <w:ind w:leftChars="100" w:left="210" w:firstLineChars="100" w:firstLine="200"/>
        <w:rPr>
          <w:rFonts w:hint="eastAsia"/>
          <w:sz w:val="20"/>
        </w:rPr>
      </w:pPr>
      <w:r w:rsidRPr="009F5EEC">
        <w:rPr>
          <w:rFonts w:hint="eastAsia"/>
          <w:sz w:val="20"/>
        </w:rPr>
        <w:t>地方税法第606条の規定により、下記のとおり更正(決定)しましたので納期限までに納めて下さい。</w:t>
      </w:r>
    </w:p>
    <w:tbl>
      <w:tblPr>
        <w:tblW w:w="0" w:type="auto"/>
        <w:tblInd w:w="113" w:type="dxa"/>
        <w:tblLayout w:type="fixed"/>
        <w:tblCellMar>
          <w:left w:w="99" w:type="dxa"/>
          <w:right w:w="99" w:type="dxa"/>
        </w:tblCellMar>
        <w:tblLook w:val="0000" w:firstRow="0" w:lastRow="0" w:firstColumn="0" w:lastColumn="0" w:noHBand="0" w:noVBand="0"/>
      </w:tblPr>
      <w:tblGrid>
        <w:gridCol w:w="518"/>
        <w:gridCol w:w="238"/>
        <w:gridCol w:w="238"/>
        <w:gridCol w:w="2282"/>
        <w:gridCol w:w="280"/>
        <w:gridCol w:w="630"/>
        <w:gridCol w:w="700"/>
        <w:gridCol w:w="365"/>
        <w:gridCol w:w="698"/>
        <w:gridCol w:w="8"/>
        <w:gridCol w:w="975"/>
        <w:gridCol w:w="292"/>
        <w:gridCol w:w="251"/>
        <w:gridCol w:w="1018"/>
      </w:tblGrid>
      <w:tr w:rsidR="00D33A6F" w:rsidRPr="009F5EEC">
        <w:tblPrEx>
          <w:tblCellMar>
            <w:top w:w="0" w:type="dxa"/>
            <w:bottom w:w="0" w:type="dxa"/>
          </w:tblCellMar>
        </w:tblPrEx>
        <w:trPr>
          <w:cantSplit/>
          <w:trHeight w:val="775"/>
        </w:trPr>
        <w:tc>
          <w:tcPr>
            <w:tcW w:w="518" w:type="dxa"/>
            <w:vMerge w:val="restart"/>
            <w:tcBorders>
              <w:top w:val="single" w:sz="4" w:space="0" w:color="auto"/>
              <w:left w:val="single" w:sz="4" w:space="0" w:color="auto"/>
              <w:right w:val="single" w:sz="4" w:space="0" w:color="auto"/>
            </w:tcBorders>
            <w:textDirection w:val="tbRlV"/>
            <w:vAlign w:val="center"/>
          </w:tcPr>
          <w:p w:rsidR="00D33A6F" w:rsidRPr="009F5EEC" w:rsidRDefault="00D33A6F">
            <w:pPr>
              <w:wordWrap w:val="0"/>
              <w:overflowPunct w:val="0"/>
              <w:autoSpaceDE w:val="0"/>
              <w:autoSpaceDN w:val="0"/>
              <w:ind w:left="113" w:right="113"/>
              <w:jc w:val="center"/>
              <w:rPr>
                <w:rFonts w:hint="eastAsia"/>
                <w:sz w:val="20"/>
              </w:rPr>
            </w:pPr>
            <w:r w:rsidRPr="009F5EEC">
              <w:rPr>
                <w:rFonts w:hint="eastAsia"/>
                <w:spacing w:val="105"/>
                <w:sz w:val="20"/>
              </w:rPr>
              <w:t>申告区</w:t>
            </w:r>
            <w:r w:rsidRPr="009F5EEC">
              <w:rPr>
                <w:rFonts w:hint="eastAsia"/>
                <w:sz w:val="20"/>
              </w:rPr>
              <w:t>分</w:t>
            </w:r>
          </w:p>
        </w:tc>
        <w:tc>
          <w:tcPr>
            <w:tcW w:w="476" w:type="dxa"/>
            <w:gridSpan w:val="2"/>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ind w:left="-79" w:right="-79"/>
              <w:jc w:val="center"/>
              <w:rPr>
                <w:rFonts w:hint="eastAsia"/>
                <w:sz w:val="20"/>
              </w:rPr>
            </w:pPr>
            <w:r w:rsidRPr="009F5EEC">
              <w:rPr>
                <w:rFonts w:hint="eastAsia"/>
                <w:sz w:val="20"/>
              </w:rPr>
              <w:t>保有</w:t>
            </w:r>
          </w:p>
        </w:tc>
        <w:tc>
          <w:tcPr>
            <w:tcW w:w="2282" w:type="dxa"/>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jc w:val="right"/>
              <w:rPr>
                <w:rFonts w:hint="eastAsia"/>
                <w:sz w:val="20"/>
              </w:rPr>
            </w:pPr>
            <w:r w:rsidRPr="009F5EEC">
              <w:rPr>
                <w:rFonts w:hint="eastAsia"/>
                <w:sz w:val="20"/>
              </w:rPr>
              <w:t>年度分</w:t>
            </w:r>
          </w:p>
        </w:tc>
        <w:tc>
          <w:tcPr>
            <w:tcW w:w="280" w:type="dxa"/>
            <w:vMerge w:val="restart"/>
            <w:tcBorders>
              <w:lef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jc w:val="center"/>
              <w:rPr>
                <w:rFonts w:hint="eastAsia"/>
                <w:sz w:val="20"/>
              </w:rPr>
            </w:pPr>
            <w:r w:rsidRPr="009F5EEC">
              <w:rPr>
                <w:rFonts w:hint="eastAsia"/>
                <w:spacing w:val="315"/>
                <w:sz w:val="20"/>
              </w:rPr>
              <w:t>区</w:t>
            </w:r>
            <w:r w:rsidRPr="009F5EEC">
              <w:rPr>
                <w:rFonts w:hint="eastAsia"/>
                <w:sz w:val="20"/>
              </w:rPr>
              <w:t>分</w:t>
            </w:r>
          </w:p>
        </w:tc>
        <w:tc>
          <w:tcPr>
            <w:tcW w:w="1071" w:type="dxa"/>
            <w:gridSpan w:val="3"/>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spacing w:line="240" w:lineRule="exact"/>
              <w:jc w:val="center"/>
              <w:rPr>
                <w:rFonts w:hint="eastAsia"/>
                <w:sz w:val="20"/>
              </w:rPr>
            </w:pPr>
            <w:r w:rsidRPr="009F5EEC">
              <w:rPr>
                <w:rFonts w:hint="eastAsia"/>
                <w:spacing w:val="105"/>
                <w:sz w:val="20"/>
              </w:rPr>
              <w:t>更</w:t>
            </w:r>
            <w:r w:rsidRPr="009F5EEC">
              <w:rPr>
                <w:rFonts w:hint="eastAsia"/>
                <w:sz w:val="20"/>
              </w:rPr>
              <w:t>正(決定)分</w:t>
            </w:r>
          </w:p>
          <w:p w:rsidR="00D33A6F" w:rsidRPr="009F5EEC" w:rsidRDefault="00D33A6F">
            <w:pPr>
              <w:wordWrap w:val="0"/>
              <w:overflowPunct w:val="0"/>
              <w:autoSpaceDE w:val="0"/>
              <w:autoSpaceDN w:val="0"/>
              <w:spacing w:line="240" w:lineRule="exact"/>
              <w:jc w:val="center"/>
              <w:rPr>
                <w:rFonts w:hint="eastAsia"/>
                <w:sz w:val="20"/>
              </w:rPr>
            </w:pPr>
            <w:r w:rsidRPr="009F5EEC">
              <w:rPr>
                <w:rFonts w:hint="eastAsia"/>
                <w:sz w:val="20"/>
              </w:rPr>
              <w:t>(a)</w:t>
            </w: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spacing w:line="240" w:lineRule="exact"/>
              <w:rPr>
                <w:rFonts w:hint="eastAsia"/>
                <w:sz w:val="20"/>
              </w:rPr>
            </w:pPr>
            <w:r w:rsidRPr="009F5EEC">
              <w:rPr>
                <w:rFonts w:hint="eastAsia"/>
                <w:sz w:val="20"/>
              </w:rPr>
              <w:t>すでに納付の確定した分</w:t>
            </w:r>
          </w:p>
          <w:p w:rsidR="00D33A6F" w:rsidRPr="009F5EEC" w:rsidRDefault="00D33A6F">
            <w:pPr>
              <w:wordWrap w:val="0"/>
              <w:overflowPunct w:val="0"/>
              <w:autoSpaceDE w:val="0"/>
              <w:autoSpaceDN w:val="0"/>
              <w:spacing w:line="240" w:lineRule="exact"/>
              <w:jc w:val="center"/>
              <w:rPr>
                <w:rFonts w:hint="eastAsia"/>
                <w:sz w:val="20"/>
              </w:rPr>
            </w:pPr>
            <w:r w:rsidRPr="009F5EEC">
              <w:rPr>
                <w:rFonts w:hint="eastAsia"/>
                <w:sz w:val="20"/>
              </w:rPr>
              <w:t>(b)</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spacing w:line="240" w:lineRule="exact"/>
              <w:rPr>
                <w:rFonts w:hint="eastAsia"/>
                <w:sz w:val="20"/>
              </w:rPr>
            </w:pPr>
            <w:r w:rsidRPr="009F5EEC">
              <w:rPr>
                <w:rFonts w:hint="eastAsia"/>
                <w:sz w:val="20"/>
              </w:rPr>
              <w:t>この通知書で納付すべき分</w:t>
            </w:r>
          </w:p>
          <w:p w:rsidR="00D33A6F" w:rsidRPr="009F5EEC" w:rsidRDefault="00D33A6F">
            <w:pPr>
              <w:wordWrap w:val="0"/>
              <w:overflowPunct w:val="0"/>
              <w:autoSpaceDE w:val="0"/>
              <w:autoSpaceDN w:val="0"/>
              <w:spacing w:line="240" w:lineRule="exact"/>
              <w:jc w:val="center"/>
              <w:rPr>
                <w:rFonts w:hint="eastAsia"/>
                <w:sz w:val="20"/>
              </w:rPr>
            </w:pPr>
            <w:r w:rsidRPr="009F5EEC">
              <w:rPr>
                <w:rFonts w:hint="eastAsia"/>
                <w:sz w:val="20"/>
              </w:rPr>
              <w:t>(a－b)</w:t>
            </w:r>
          </w:p>
        </w:tc>
      </w:tr>
      <w:tr w:rsidR="00D33A6F" w:rsidRPr="009F5EEC">
        <w:tblPrEx>
          <w:tblCellMar>
            <w:top w:w="0" w:type="dxa"/>
            <w:bottom w:w="0" w:type="dxa"/>
          </w:tblCellMar>
        </w:tblPrEx>
        <w:trPr>
          <w:cantSplit/>
          <w:trHeight w:val="760"/>
        </w:trPr>
        <w:tc>
          <w:tcPr>
            <w:tcW w:w="518" w:type="dxa"/>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476" w:type="dxa"/>
            <w:gridSpan w:val="2"/>
            <w:vMerge w:val="restart"/>
            <w:tcBorders>
              <w:top w:val="single" w:sz="4" w:space="0" w:color="auto"/>
              <w:left w:val="single" w:sz="4" w:space="0" w:color="auto"/>
              <w:bottom w:val="nil"/>
              <w:right w:val="single" w:sz="4" w:space="0" w:color="auto"/>
            </w:tcBorders>
            <w:vAlign w:val="center"/>
          </w:tcPr>
          <w:p w:rsidR="00D33A6F" w:rsidRPr="009F5EEC" w:rsidRDefault="00D33A6F">
            <w:pPr>
              <w:wordWrap w:val="0"/>
              <w:overflowPunct w:val="0"/>
              <w:autoSpaceDE w:val="0"/>
              <w:autoSpaceDN w:val="0"/>
              <w:ind w:left="-79" w:right="-79"/>
              <w:jc w:val="center"/>
              <w:rPr>
                <w:rFonts w:hint="eastAsia"/>
                <w:sz w:val="20"/>
              </w:rPr>
            </w:pPr>
            <w:r w:rsidRPr="009F5EEC">
              <w:rPr>
                <w:rFonts w:hint="eastAsia"/>
                <w:sz w:val="20"/>
              </w:rPr>
              <w:t>取得</w:t>
            </w:r>
          </w:p>
        </w:tc>
        <w:tc>
          <w:tcPr>
            <w:tcW w:w="2282" w:type="dxa"/>
            <w:vMerge w:val="restart"/>
            <w:tcBorders>
              <w:top w:val="single" w:sz="4" w:space="0" w:color="auto"/>
              <w:left w:val="single" w:sz="4" w:space="0" w:color="auto"/>
              <w:bottom w:val="nil"/>
              <w:right w:val="single" w:sz="4" w:space="0" w:color="auto"/>
            </w:tcBorders>
            <w:vAlign w:val="center"/>
          </w:tcPr>
          <w:p w:rsidR="00D33A6F" w:rsidRPr="009F5EEC" w:rsidRDefault="00D33A6F">
            <w:pPr>
              <w:wordWrap w:val="0"/>
              <w:overflowPunct w:val="0"/>
              <w:autoSpaceDE w:val="0"/>
              <w:autoSpaceDN w:val="0"/>
              <w:ind w:leftChars="300" w:left="630" w:rightChars="-27" w:right="-57"/>
              <w:rPr>
                <w:rFonts w:hint="eastAsia"/>
                <w:sz w:val="20"/>
              </w:rPr>
            </w:pPr>
            <w:r w:rsidRPr="009F5EEC">
              <w:rPr>
                <w:rFonts w:hint="eastAsia"/>
                <w:sz w:val="20"/>
              </w:rPr>
              <w:t>年　月　日から</w:t>
            </w:r>
          </w:p>
          <w:p w:rsidR="00D33A6F" w:rsidRPr="009F5EEC" w:rsidRDefault="00D33A6F" w:rsidP="009F5EEC">
            <w:pPr>
              <w:wordWrap w:val="0"/>
              <w:overflowPunct w:val="0"/>
              <w:autoSpaceDE w:val="0"/>
              <w:autoSpaceDN w:val="0"/>
              <w:ind w:rightChars="-27" w:right="-57" w:firstLineChars="300" w:firstLine="600"/>
              <w:rPr>
                <w:rFonts w:hint="eastAsia"/>
                <w:sz w:val="20"/>
              </w:rPr>
            </w:pPr>
            <w:r w:rsidRPr="009F5EEC">
              <w:rPr>
                <w:rFonts w:hint="eastAsia"/>
                <w:sz w:val="20"/>
              </w:rPr>
              <w:t>年　月　日までの取得分</w:t>
            </w: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jc w:val="center"/>
              <w:rPr>
                <w:rFonts w:hint="eastAsia"/>
                <w:sz w:val="20"/>
              </w:rPr>
            </w:pPr>
            <w:r w:rsidRPr="009F5EEC">
              <w:rPr>
                <w:rFonts w:hint="eastAsia"/>
                <w:spacing w:val="40"/>
                <w:sz w:val="20"/>
              </w:rPr>
              <w:t>取得価</w:t>
            </w:r>
            <w:r w:rsidRPr="009F5EEC">
              <w:rPr>
                <w:rFonts w:hint="eastAsia"/>
                <w:sz w:val="20"/>
              </w:rPr>
              <w:t>額</w:t>
            </w:r>
          </w:p>
          <w:p w:rsidR="00D33A6F" w:rsidRPr="009F5EEC" w:rsidRDefault="00D33A6F">
            <w:pPr>
              <w:wordWrap w:val="0"/>
              <w:overflowPunct w:val="0"/>
              <w:autoSpaceDE w:val="0"/>
              <w:autoSpaceDN w:val="0"/>
              <w:jc w:val="right"/>
              <w:rPr>
                <w:rFonts w:hint="eastAsia"/>
                <w:sz w:val="20"/>
              </w:rPr>
            </w:pPr>
            <w:r w:rsidRPr="009F5EEC">
              <w:rPr>
                <w:rFonts w:hint="eastAsia"/>
                <w:sz w:val="20"/>
              </w:rPr>
              <w:t>(円)</w:t>
            </w:r>
          </w:p>
        </w:tc>
        <w:tc>
          <w:tcPr>
            <w:tcW w:w="1071" w:type="dxa"/>
            <w:gridSpan w:val="3"/>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1267" w:type="dxa"/>
            <w:gridSpan w:val="2"/>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1269" w:type="dxa"/>
            <w:gridSpan w:val="2"/>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r>
      <w:tr w:rsidR="00D33A6F" w:rsidRPr="009F5EEC" w:rsidTr="009F5EEC">
        <w:tblPrEx>
          <w:tblCellMar>
            <w:top w:w="0" w:type="dxa"/>
            <w:bottom w:w="0" w:type="dxa"/>
          </w:tblCellMar>
        </w:tblPrEx>
        <w:trPr>
          <w:cantSplit/>
          <w:trHeight w:val="260"/>
        </w:trPr>
        <w:tc>
          <w:tcPr>
            <w:tcW w:w="518" w:type="dxa"/>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476" w:type="dxa"/>
            <w:gridSpan w:val="2"/>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ind w:left="-79" w:right="-79"/>
              <w:rPr>
                <w:rFonts w:hint="eastAsia"/>
                <w:sz w:val="20"/>
              </w:rPr>
            </w:pPr>
          </w:p>
        </w:tc>
        <w:tc>
          <w:tcPr>
            <w:tcW w:w="2282" w:type="dxa"/>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1330" w:type="dxa"/>
            <w:gridSpan w:val="2"/>
            <w:vMerge w:val="restart"/>
            <w:tcBorders>
              <w:top w:val="single" w:sz="4" w:space="0" w:color="auto"/>
              <w:left w:val="single" w:sz="4" w:space="0" w:color="auto"/>
              <w:right w:val="single" w:sz="4" w:space="0" w:color="auto"/>
            </w:tcBorders>
            <w:vAlign w:val="center"/>
          </w:tcPr>
          <w:p w:rsidR="00D33A6F" w:rsidRPr="009F5EEC" w:rsidRDefault="00D33A6F">
            <w:pPr>
              <w:wordWrap w:val="0"/>
              <w:overflowPunct w:val="0"/>
              <w:autoSpaceDE w:val="0"/>
              <w:autoSpaceDN w:val="0"/>
              <w:ind w:left="-79" w:right="-79"/>
              <w:jc w:val="center"/>
              <w:rPr>
                <w:rFonts w:hint="eastAsia"/>
                <w:sz w:val="20"/>
                <w:lang w:eastAsia="zh-TW"/>
              </w:rPr>
            </w:pPr>
            <w:r w:rsidRPr="009F5EEC">
              <w:rPr>
                <w:rFonts w:hint="eastAsia"/>
                <w:spacing w:val="20"/>
                <w:sz w:val="20"/>
                <w:lang w:eastAsia="zh-TW"/>
              </w:rPr>
              <w:t>不動産取</w:t>
            </w:r>
            <w:r w:rsidRPr="009F5EEC">
              <w:rPr>
                <w:rFonts w:hint="eastAsia"/>
                <w:sz w:val="20"/>
                <w:lang w:eastAsia="zh-TW"/>
              </w:rPr>
              <w:t>得</w:t>
            </w:r>
            <w:r w:rsidRPr="009F5EEC">
              <w:rPr>
                <w:rFonts w:hint="eastAsia"/>
                <w:spacing w:val="20"/>
                <w:sz w:val="20"/>
                <w:lang w:eastAsia="zh-TW"/>
              </w:rPr>
              <w:t>税固定資</w:t>
            </w:r>
            <w:r w:rsidRPr="009F5EEC">
              <w:rPr>
                <w:rFonts w:hint="eastAsia"/>
                <w:sz w:val="20"/>
                <w:lang w:eastAsia="zh-TW"/>
              </w:rPr>
              <w:t>産税評価額(円)</w:t>
            </w:r>
          </w:p>
        </w:tc>
        <w:tc>
          <w:tcPr>
            <w:tcW w:w="1071" w:type="dxa"/>
            <w:gridSpan w:val="3"/>
            <w:vMerge w:val="restart"/>
            <w:tcBorders>
              <w:top w:val="single" w:sz="4" w:space="0" w:color="auto"/>
              <w:left w:val="single" w:sz="4" w:space="0" w:color="auto"/>
              <w:right w:val="single" w:sz="4" w:space="0" w:color="auto"/>
            </w:tcBorders>
          </w:tcPr>
          <w:p w:rsidR="00D33A6F" w:rsidRPr="009F5EEC" w:rsidRDefault="00D33A6F">
            <w:pPr>
              <w:wordWrap w:val="0"/>
              <w:overflowPunct w:val="0"/>
              <w:autoSpaceDE w:val="0"/>
              <w:autoSpaceDN w:val="0"/>
              <w:rPr>
                <w:rFonts w:hint="eastAsia"/>
                <w:sz w:val="20"/>
                <w:lang w:eastAsia="zh-TW"/>
              </w:rPr>
            </w:pPr>
            <w:r w:rsidRPr="009F5EEC">
              <w:rPr>
                <w:rFonts w:hint="eastAsia"/>
                <w:sz w:val="20"/>
                <w:lang w:eastAsia="zh-TW"/>
              </w:rPr>
              <w:t xml:space="preserve">　</w:t>
            </w:r>
          </w:p>
        </w:tc>
        <w:tc>
          <w:tcPr>
            <w:tcW w:w="1267" w:type="dxa"/>
            <w:gridSpan w:val="2"/>
            <w:vMerge w:val="restart"/>
            <w:tcBorders>
              <w:top w:val="single" w:sz="4" w:space="0" w:color="auto"/>
              <w:left w:val="single" w:sz="4" w:space="0" w:color="auto"/>
              <w:right w:val="single" w:sz="4" w:space="0" w:color="auto"/>
            </w:tcBorders>
          </w:tcPr>
          <w:p w:rsidR="00D33A6F" w:rsidRPr="009F5EEC" w:rsidRDefault="00D33A6F">
            <w:pPr>
              <w:wordWrap w:val="0"/>
              <w:overflowPunct w:val="0"/>
              <w:autoSpaceDE w:val="0"/>
              <w:autoSpaceDN w:val="0"/>
              <w:rPr>
                <w:rFonts w:hint="eastAsia"/>
                <w:sz w:val="20"/>
                <w:lang w:eastAsia="zh-TW"/>
              </w:rPr>
            </w:pPr>
            <w:r w:rsidRPr="009F5EEC">
              <w:rPr>
                <w:rFonts w:hint="eastAsia"/>
                <w:sz w:val="20"/>
                <w:lang w:eastAsia="zh-TW"/>
              </w:rPr>
              <w:t xml:space="preserve">　</w:t>
            </w:r>
          </w:p>
        </w:tc>
        <w:tc>
          <w:tcPr>
            <w:tcW w:w="1269" w:type="dxa"/>
            <w:gridSpan w:val="2"/>
            <w:vMerge w:val="restart"/>
            <w:tcBorders>
              <w:top w:val="single" w:sz="4" w:space="0" w:color="auto"/>
              <w:left w:val="single" w:sz="4" w:space="0" w:color="auto"/>
              <w:right w:val="single" w:sz="4" w:space="0" w:color="auto"/>
            </w:tcBorders>
          </w:tcPr>
          <w:p w:rsidR="00D33A6F" w:rsidRPr="009F5EEC" w:rsidRDefault="00D33A6F">
            <w:pPr>
              <w:wordWrap w:val="0"/>
              <w:overflowPunct w:val="0"/>
              <w:autoSpaceDE w:val="0"/>
              <w:autoSpaceDN w:val="0"/>
              <w:rPr>
                <w:rFonts w:hint="eastAsia"/>
                <w:sz w:val="20"/>
                <w:lang w:eastAsia="zh-TW"/>
              </w:rPr>
            </w:pPr>
            <w:r w:rsidRPr="009F5EEC">
              <w:rPr>
                <w:rFonts w:hint="eastAsia"/>
                <w:sz w:val="20"/>
                <w:lang w:eastAsia="zh-TW"/>
              </w:rPr>
              <w:t xml:space="preserve">　</w:t>
            </w:r>
          </w:p>
        </w:tc>
      </w:tr>
      <w:tr w:rsidR="00D33A6F" w:rsidRPr="009F5EEC">
        <w:tblPrEx>
          <w:tblCellMar>
            <w:top w:w="0" w:type="dxa"/>
            <w:bottom w:w="0" w:type="dxa"/>
          </w:tblCellMar>
        </w:tblPrEx>
        <w:trPr>
          <w:cantSplit/>
          <w:trHeight w:val="376"/>
        </w:trPr>
        <w:tc>
          <w:tcPr>
            <w:tcW w:w="518" w:type="dxa"/>
            <w:vMerge w:val="restart"/>
            <w:tcBorders>
              <w:top w:val="single" w:sz="4" w:space="0" w:color="auto"/>
              <w:left w:val="single" w:sz="4" w:space="0" w:color="auto"/>
              <w:right w:val="single" w:sz="4" w:space="0" w:color="auto"/>
            </w:tcBorders>
            <w:textDirection w:val="tbRlV"/>
            <w:vAlign w:val="center"/>
          </w:tcPr>
          <w:p w:rsidR="00D33A6F" w:rsidRPr="009F5EEC" w:rsidRDefault="00D33A6F">
            <w:pPr>
              <w:wordWrap w:val="0"/>
              <w:overflowPunct w:val="0"/>
              <w:autoSpaceDE w:val="0"/>
              <w:autoSpaceDN w:val="0"/>
              <w:spacing w:line="240" w:lineRule="exact"/>
              <w:ind w:left="113" w:right="113"/>
              <w:jc w:val="center"/>
              <w:rPr>
                <w:rFonts w:hint="eastAsia"/>
                <w:sz w:val="20"/>
              </w:rPr>
            </w:pPr>
            <w:r w:rsidRPr="009F5EEC">
              <w:rPr>
                <w:rFonts w:hint="eastAsia"/>
                <w:sz w:val="20"/>
              </w:rPr>
              <w:t>年月日</w:t>
            </w:r>
          </w:p>
          <w:p w:rsidR="00D33A6F" w:rsidRPr="009F5EEC" w:rsidRDefault="00D33A6F">
            <w:pPr>
              <w:wordWrap w:val="0"/>
              <w:overflowPunct w:val="0"/>
              <w:autoSpaceDE w:val="0"/>
              <w:autoSpaceDN w:val="0"/>
              <w:spacing w:line="240" w:lineRule="exact"/>
              <w:ind w:left="113" w:right="113"/>
              <w:jc w:val="center"/>
              <w:rPr>
                <w:rFonts w:hint="eastAsia"/>
                <w:sz w:val="20"/>
              </w:rPr>
            </w:pPr>
            <w:r w:rsidRPr="009F5EEC">
              <w:rPr>
                <w:rFonts w:hint="eastAsia"/>
                <w:spacing w:val="105"/>
                <w:sz w:val="20"/>
              </w:rPr>
              <w:t>申</w:t>
            </w:r>
            <w:r w:rsidRPr="009F5EEC">
              <w:rPr>
                <w:rFonts w:hint="eastAsia"/>
                <w:sz w:val="20"/>
              </w:rPr>
              <w:t>告</w:t>
            </w:r>
          </w:p>
        </w:tc>
        <w:tc>
          <w:tcPr>
            <w:tcW w:w="476" w:type="dxa"/>
            <w:gridSpan w:val="2"/>
            <w:vMerge w:val="restart"/>
            <w:tcBorders>
              <w:top w:val="single" w:sz="4" w:space="0" w:color="auto"/>
              <w:left w:val="single" w:sz="4" w:space="0" w:color="auto"/>
              <w:right w:val="single" w:sz="4" w:space="0" w:color="auto"/>
            </w:tcBorders>
            <w:vAlign w:val="center"/>
          </w:tcPr>
          <w:p w:rsidR="00D33A6F" w:rsidRPr="009F5EEC" w:rsidRDefault="00D33A6F">
            <w:pPr>
              <w:wordWrap w:val="0"/>
              <w:overflowPunct w:val="0"/>
              <w:autoSpaceDE w:val="0"/>
              <w:autoSpaceDN w:val="0"/>
              <w:ind w:left="-79" w:right="-79"/>
              <w:jc w:val="center"/>
              <w:rPr>
                <w:rFonts w:hint="eastAsia"/>
                <w:sz w:val="20"/>
              </w:rPr>
            </w:pPr>
            <w:r w:rsidRPr="009F5EEC">
              <w:rPr>
                <w:rFonts w:hint="eastAsia"/>
                <w:sz w:val="20"/>
              </w:rPr>
              <w:t>当初修正</w:t>
            </w:r>
          </w:p>
        </w:tc>
        <w:tc>
          <w:tcPr>
            <w:tcW w:w="2282" w:type="dxa"/>
            <w:vMerge w:val="restart"/>
            <w:tcBorders>
              <w:top w:val="single" w:sz="4" w:space="0" w:color="auto"/>
              <w:left w:val="single" w:sz="4" w:space="0" w:color="auto"/>
              <w:right w:val="single" w:sz="4" w:space="0" w:color="auto"/>
            </w:tcBorders>
            <w:vAlign w:val="center"/>
          </w:tcPr>
          <w:p w:rsidR="00D33A6F" w:rsidRPr="009F5EEC" w:rsidRDefault="00D33A6F">
            <w:pPr>
              <w:wordWrap w:val="0"/>
              <w:overflowPunct w:val="0"/>
              <w:autoSpaceDE w:val="0"/>
              <w:autoSpaceDN w:val="0"/>
              <w:ind w:leftChars="300" w:left="630"/>
              <w:jc w:val="center"/>
              <w:rPr>
                <w:rFonts w:hint="eastAsia"/>
                <w:sz w:val="20"/>
              </w:rPr>
            </w:pPr>
            <w:r w:rsidRPr="009F5EEC">
              <w:rPr>
                <w:rFonts w:hint="eastAsia"/>
                <w:sz w:val="20"/>
              </w:rPr>
              <w:t>年　月　日</w:t>
            </w: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1330" w:type="dxa"/>
            <w:gridSpan w:val="2"/>
            <w:vMerge/>
            <w:tcBorders>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jc w:val="center"/>
              <w:rPr>
                <w:rFonts w:hint="eastAsia"/>
                <w:sz w:val="20"/>
              </w:rPr>
            </w:pPr>
          </w:p>
        </w:tc>
        <w:tc>
          <w:tcPr>
            <w:tcW w:w="1071" w:type="dxa"/>
            <w:gridSpan w:val="3"/>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1267" w:type="dxa"/>
            <w:gridSpan w:val="2"/>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1269" w:type="dxa"/>
            <w:gridSpan w:val="2"/>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r>
      <w:tr w:rsidR="00D33A6F" w:rsidRPr="009F5EEC">
        <w:tblPrEx>
          <w:tblCellMar>
            <w:top w:w="0" w:type="dxa"/>
            <w:bottom w:w="0" w:type="dxa"/>
          </w:tblCellMar>
        </w:tblPrEx>
        <w:trPr>
          <w:cantSplit/>
          <w:trHeight w:val="760"/>
        </w:trPr>
        <w:tc>
          <w:tcPr>
            <w:tcW w:w="518" w:type="dxa"/>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476" w:type="dxa"/>
            <w:gridSpan w:val="2"/>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2282" w:type="dxa"/>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jc w:val="center"/>
              <w:rPr>
                <w:rFonts w:hint="eastAsia"/>
                <w:sz w:val="20"/>
              </w:rPr>
            </w:pPr>
            <w:r w:rsidRPr="009F5EEC">
              <w:rPr>
                <w:rFonts w:hint="eastAsia"/>
                <w:sz w:val="20"/>
              </w:rPr>
              <w:t>課税標準額</w:t>
            </w:r>
          </w:p>
          <w:p w:rsidR="00D33A6F" w:rsidRPr="009F5EEC" w:rsidRDefault="00D33A6F">
            <w:pPr>
              <w:wordWrap w:val="0"/>
              <w:overflowPunct w:val="0"/>
              <w:autoSpaceDE w:val="0"/>
              <w:autoSpaceDN w:val="0"/>
              <w:jc w:val="right"/>
              <w:rPr>
                <w:rFonts w:hint="eastAsia"/>
                <w:sz w:val="20"/>
              </w:rPr>
            </w:pPr>
            <w:r w:rsidRPr="009F5EEC">
              <w:rPr>
                <w:rFonts w:hint="eastAsia"/>
                <w:sz w:val="20"/>
              </w:rPr>
              <w:t>(円)</w:t>
            </w:r>
          </w:p>
        </w:tc>
        <w:tc>
          <w:tcPr>
            <w:tcW w:w="1071" w:type="dxa"/>
            <w:gridSpan w:val="3"/>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1267" w:type="dxa"/>
            <w:gridSpan w:val="2"/>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1269" w:type="dxa"/>
            <w:gridSpan w:val="2"/>
            <w:tcBorders>
              <w:top w:val="single" w:sz="4" w:space="0" w:color="auto"/>
              <w:left w:val="single" w:sz="4" w:space="0" w:color="auto"/>
              <w:bottom w:val="single" w:sz="4" w:space="0" w:color="auto"/>
              <w:right w:val="single" w:sz="4" w:space="0" w:color="auto"/>
              <w:tl2br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r>
      <w:tr w:rsidR="00D33A6F" w:rsidRPr="009F5EEC">
        <w:tblPrEx>
          <w:tblCellMar>
            <w:top w:w="0" w:type="dxa"/>
            <w:bottom w:w="0" w:type="dxa"/>
          </w:tblCellMar>
        </w:tblPrEx>
        <w:trPr>
          <w:cantSplit/>
          <w:trHeight w:val="776"/>
        </w:trPr>
        <w:tc>
          <w:tcPr>
            <w:tcW w:w="3276" w:type="dxa"/>
            <w:gridSpan w:val="4"/>
            <w:vMerge w:val="restart"/>
            <w:tcBorders>
              <w:top w:val="single" w:sz="4" w:space="0" w:color="auto"/>
              <w:left w:val="single" w:sz="4" w:space="0" w:color="auto"/>
              <w:right w:val="single" w:sz="4" w:space="0" w:color="auto"/>
            </w:tcBorders>
          </w:tcPr>
          <w:p w:rsidR="00D33A6F" w:rsidRPr="009F5EEC" w:rsidRDefault="00D33A6F">
            <w:pPr>
              <w:wordWrap w:val="0"/>
              <w:overflowPunct w:val="0"/>
              <w:autoSpaceDE w:val="0"/>
              <w:autoSpaceDN w:val="0"/>
              <w:ind w:leftChars="100" w:left="210"/>
              <w:rPr>
                <w:rFonts w:hint="eastAsia"/>
                <w:sz w:val="20"/>
              </w:rPr>
            </w:pPr>
            <w:r w:rsidRPr="009F5EEC">
              <w:rPr>
                <w:rFonts w:hint="eastAsia"/>
                <w:sz w:val="20"/>
              </w:rPr>
              <w:t>更正(決定)理由</w:t>
            </w: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jc w:val="center"/>
              <w:rPr>
                <w:rFonts w:hint="eastAsia"/>
                <w:sz w:val="20"/>
              </w:rPr>
            </w:pPr>
            <w:r w:rsidRPr="009F5EEC">
              <w:rPr>
                <w:rFonts w:hint="eastAsia"/>
                <w:spacing w:val="315"/>
                <w:sz w:val="20"/>
              </w:rPr>
              <w:t>税</w:t>
            </w:r>
            <w:r w:rsidRPr="009F5EEC">
              <w:rPr>
                <w:rFonts w:hint="eastAsia"/>
                <w:sz w:val="20"/>
              </w:rPr>
              <w:t>額</w:t>
            </w:r>
          </w:p>
          <w:p w:rsidR="00D33A6F" w:rsidRPr="009F5EEC" w:rsidRDefault="00D33A6F">
            <w:pPr>
              <w:wordWrap w:val="0"/>
              <w:overflowPunct w:val="0"/>
              <w:autoSpaceDE w:val="0"/>
              <w:autoSpaceDN w:val="0"/>
              <w:jc w:val="right"/>
              <w:rPr>
                <w:rFonts w:hint="eastAsia"/>
                <w:sz w:val="20"/>
              </w:rPr>
            </w:pPr>
            <w:r w:rsidRPr="009F5EEC">
              <w:rPr>
                <w:rFonts w:hint="eastAsia"/>
                <w:sz w:val="20"/>
              </w:rPr>
              <w:t>(円)</w:t>
            </w:r>
          </w:p>
        </w:tc>
        <w:tc>
          <w:tcPr>
            <w:tcW w:w="1071" w:type="dxa"/>
            <w:gridSpan w:val="3"/>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1267" w:type="dxa"/>
            <w:gridSpan w:val="2"/>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1269" w:type="dxa"/>
            <w:gridSpan w:val="2"/>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r>
      <w:tr w:rsidR="00D33A6F" w:rsidRPr="009F5EEC">
        <w:tblPrEx>
          <w:tblCellMar>
            <w:top w:w="0" w:type="dxa"/>
            <w:bottom w:w="0" w:type="dxa"/>
          </w:tblCellMar>
        </w:tblPrEx>
        <w:trPr>
          <w:cantSplit/>
          <w:trHeight w:val="777"/>
        </w:trPr>
        <w:tc>
          <w:tcPr>
            <w:tcW w:w="3276" w:type="dxa"/>
            <w:gridSpan w:val="4"/>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2401" w:type="dxa"/>
            <w:gridSpan w:val="5"/>
            <w:tcBorders>
              <w:top w:val="single" w:sz="4" w:space="0" w:color="auto"/>
              <w:left w:val="single" w:sz="4" w:space="0" w:color="auto"/>
              <w:bottom w:val="single" w:sz="4" w:space="0" w:color="auto"/>
              <w:right w:val="single" w:sz="4" w:space="0" w:color="auto"/>
              <w:tl2br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975" w:type="dxa"/>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ind w:left="-57" w:right="-57"/>
              <w:rPr>
                <w:rFonts w:hint="eastAsia"/>
                <w:sz w:val="20"/>
              </w:rPr>
            </w:pPr>
            <w:r w:rsidRPr="009F5EEC">
              <w:rPr>
                <w:rFonts w:hint="eastAsia"/>
                <w:sz w:val="20"/>
              </w:rPr>
              <w:t>基礎となる税額</w:t>
            </w:r>
          </w:p>
        </w:tc>
        <w:tc>
          <w:tcPr>
            <w:tcW w:w="543" w:type="dxa"/>
            <w:gridSpan w:val="2"/>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ind w:left="-57" w:right="-57"/>
              <w:jc w:val="center"/>
              <w:rPr>
                <w:rFonts w:hint="eastAsia"/>
                <w:sz w:val="20"/>
              </w:rPr>
            </w:pPr>
            <w:r w:rsidRPr="009F5EEC">
              <w:rPr>
                <w:rFonts w:hint="eastAsia"/>
                <w:sz w:val="20"/>
              </w:rPr>
              <w:t>課率</w:t>
            </w:r>
          </w:p>
        </w:tc>
        <w:tc>
          <w:tcPr>
            <w:tcW w:w="1018" w:type="dxa"/>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ind w:left="-57" w:right="-57"/>
              <w:jc w:val="center"/>
              <w:rPr>
                <w:rFonts w:hint="eastAsia"/>
                <w:sz w:val="20"/>
              </w:rPr>
            </w:pPr>
            <w:r w:rsidRPr="009F5EEC">
              <w:rPr>
                <w:rFonts w:hint="eastAsia"/>
                <w:sz w:val="20"/>
              </w:rPr>
              <w:t>加算金額</w:t>
            </w:r>
          </w:p>
        </w:tc>
      </w:tr>
      <w:tr w:rsidR="00D33A6F" w:rsidRPr="009F5EEC">
        <w:tblPrEx>
          <w:tblCellMar>
            <w:top w:w="0" w:type="dxa"/>
            <w:bottom w:w="0" w:type="dxa"/>
          </w:tblCellMar>
        </w:tblPrEx>
        <w:trPr>
          <w:cantSplit/>
          <w:trHeight w:val="455"/>
        </w:trPr>
        <w:tc>
          <w:tcPr>
            <w:tcW w:w="3276" w:type="dxa"/>
            <w:gridSpan w:val="4"/>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630" w:type="dxa"/>
            <w:vMerge w:val="restart"/>
            <w:tcBorders>
              <w:top w:val="single" w:sz="4" w:space="0" w:color="auto"/>
              <w:left w:val="single" w:sz="4" w:space="0" w:color="auto"/>
              <w:right w:val="single" w:sz="4" w:space="0" w:color="auto"/>
            </w:tcBorders>
            <w:textDirection w:val="tbRlV"/>
            <w:vAlign w:val="center"/>
          </w:tcPr>
          <w:p w:rsidR="00D33A6F" w:rsidRPr="009F5EEC" w:rsidRDefault="00D33A6F">
            <w:pPr>
              <w:wordWrap w:val="0"/>
              <w:overflowPunct w:val="0"/>
              <w:autoSpaceDE w:val="0"/>
              <w:autoSpaceDN w:val="0"/>
              <w:spacing w:line="240" w:lineRule="exact"/>
              <w:ind w:left="170" w:right="170"/>
              <w:jc w:val="center"/>
              <w:rPr>
                <w:rFonts w:hint="eastAsia"/>
                <w:sz w:val="20"/>
              </w:rPr>
            </w:pPr>
            <w:r w:rsidRPr="009F5EEC">
              <w:rPr>
                <w:rFonts w:hint="eastAsia"/>
                <w:spacing w:val="140"/>
                <w:sz w:val="20"/>
              </w:rPr>
              <w:t>加算金</w:t>
            </w:r>
            <w:r w:rsidRPr="009F5EEC">
              <w:rPr>
                <w:rFonts w:hint="eastAsia"/>
                <w:sz w:val="20"/>
              </w:rPr>
              <w:t>額</w:t>
            </w:r>
          </w:p>
          <w:p w:rsidR="00D33A6F" w:rsidRPr="009F5EEC" w:rsidRDefault="00D33A6F">
            <w:pPr>
              <w:wordWrap w:val="0"/>
              <w:overflowPunct w:val="0"/>
              <w:autoSpaceDE w:val="0"/>
              <w:autoSpaceDN w:val="0"/>
              <w:spacing w:line="240" w:lineRule="exact"/>
              <w:jc w:val="center"/>
              <w:rPr>
                <w:rFonts w:hint="eastAsia"/>
                <w:sz w:val="20"/>
              </w:rPr>
            </w:pPr>
            <w:r w:rsidRPr="009F5EEC">
              <w:rPr>
                <w:rFonts w:hint="eastAsia"/>
                <w:sz w:val="20"/>
              </w:rPr>
              <w:t>更正(決定)による</w:t>
            </w:r>
          </w:p>
        </w:tc>
        <w:tc>
          <w:tcPr>
            <w:tcW w:w="1763" w:type="dxa"/>
            <w:gridSpan w:val="3"/>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jc w:val="center"/>
              <w:rPr>
                <w:rFonts w:hint="eastAsia"/>
                <w:sz w:val="20"/>
              </w:rPr>
            </w:pPr>
            <w:r w:rsidRPr="009F5EEC">
              <w:rPr>
                <w:rFonts w:hint="eastAsia"/>
                <w:sz w:val="20"/>
              </w:rPr>
              <w:t>過少申告加算金</w:t>
            </w:r>
          </w:p>
        </w:tc>
        <w:tc>
          <w:tcPr>
            <w:tcW w:w="983" w:type="dxa"/>
            <w:gridSpan w:val="2"/>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543" w:type="dxa"/>
            <w:gridSpan w:val="2"/>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ind w:left="-57" w:right="-57"/>
              <w:rPr>
                <w:rFonts w:hint="eastAsia"/>
                <w:sz w:val="20"/>
              </w:rPr>
            </w:pPr>
            <w:r w:rsidRPr="009F5EEC">
              <w:rPr>
                <w:position w:val="-24"/>
                <w:sz w:val="20"/>
              </w:rPr>
              <w:object w:dxaOrig="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0.75pt" o:ole="" fillcolor="window">
                  <v:imagedata r:id="rId7" o:title=""/>
                </v:shape>
                <o:OLEObject Type="Embed" ProgID="Equation.3" ShapeID="_x0000_i1025" DrawAspect="Content" ObjectID="_1813334614" r:id="rId8"/>
              </w:object>
            </w:r>
          </w:p>
        </w:tc>
        <w:tc>
          <w:tcPr>
            <w:tcW w:w="1018" w:type="dxa"/>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r>
      <w:tr w:rsidR="00D33A6F" w:rsidRPr="009F5EEC">
        <w:tblPrEx>
          <w:tblCellMar>
            <w:top w:w="0" w:type="dxa"/>
            <w:bottom w:w="0" w:type="dxa"/>
          </w:tblCellMar>
        </w:tblPrEx>
        <w:trPr>
          <w:cantSplit/>
          <w:trHeight w:val="455"/>
        </w:trPr>
        <w:tc>
          <w:tcPr>
            <w:tcW w:w="3276" w:type="dxa"/>
            <w:gridSpan w:val="4"/>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630" w:type="dxa"/>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1065" w:type="dxa"/>
            <w:gridSpan w:val="2"/>
            <w:vMerge w:val="restart"/>
            <w:tcBorders>
              <w:top w:val="single" w:sz="4" w:space="0" w:color="auto"/>
              <w:left w:val="single" w:sz="4" w:space="0" w:color="auto"/>
              <w:right w:val="single" w:sz="4" w:space="0" w:color="auto"/>
            </w:tcBorders>
            <w:vAlign w:val="center"/>
          </w:tcPr>
          <w:p w:rsidR="00D33A6F" w:rsidRPr="009F5EEC" w:rsidRDefault="00D33A6F">
            <w:pPr>
              <w:wordWrap w:val="0"/>
              <w:overflowPunct w:val="0"/>
              <w:autoSpaceDE w:val="0"/>
              <w:autoSpaceDN w:val="0"/>
              <w:jc w:val="distribute"/>
              <w:rPr>
                <w:rFonts w:hint="eastAsia"/>
                <w:sz w:val="20"/>
              </w:rPr>
            </w:pPr>
            <w:r w:rsidRPr="009F5EEC">
              <w:rPr>
                <w:rFonts w:hint="eastAsia"/>
                <w:spacing w:val="20"/>
                <w:sz w:val="20"/>
              </w:rPr>
              <w:t>不申</w:t>
            </w:r>
            <w:r w:rsidRPr="009F5EEC">
              <w:rPr>
                <w:rFonts w:hint="eastAsia"/>
                <w:sz w:val="20"/>
              </w:rPr>
              <w:t>告加算金</w:t>
            </w:r>
          </w:p>
          <w:p w:rsidR="00D33A6F" w:rsidRPr="009F5EEC" w:rsidRDefault="00D33A6F">
            <w:pPr>
              <w:wordWrap w:val="0"/>
              <w:overflowPunct w:val="0"/>
              <w:autoSpaceDE w:val="0"/>
              <w:autoSpaceDN w:val="0"/>
              <w:jc w:val="right"/>
              <w:rPr>
                <w:rFonts w:hint="eastAsia"/>
                <w:sz w:val="20"/>
              </w:rPr>
            </w:pPr>
            <w:r w:rsidRPr="009F5EEC">
              <w:rPr>
                <w:rFonts w:hint="eastAsia"/>
                <w:sz w:val="20"/>
              </w:rPr>
              <w:t>(円)</w:t>
            </w:r>
          </w:p>
        </w:tc>
        <w:tc>
          <w:tcPr>
            <w:tcW w:w="698" w:type="dxa"/>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jc w:val="center"/>
              <w:rPr>
                <w:rFonts w:hint="eastAsia"/>
                <w:sz w:val="20"/>
              </w:rPr>
            </w:pPr>
            <w:r w:rsidRPr="009F5EEC">
              <w:rPr>
                <w:rFonts w:hint="eastAsia"/>
                <w:sz w:val="20"/>
              </w:rPr>
              <w:t>5%分</w:t>
            </w:r>
          </w:p>
        </w:tc>
        <w:tc>
          <w:tcPr>
            <w:tcW w:w="983" w:type="dxa"/>
            <w:gridSpan w:val="2"/>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543" w:type="dxa"/>
            <w:gridSpan w:val="2"/>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ind w:left="-57" w:right="-57"/>
              <w:rPr>
                <w:rFonts w:hint="eastAsia"/>
                <w:sz w:val="20"/>
              </w:rPr>
            </w:pPr>
            <w:r w:rsidRPr="009F5EEC">
              <w:rPr>
                <w:position w:val="-24"/>
                <w:sz w:val="20"/>
              </w:rPr>
              <w:object w:dxaOrig="420" w:dyaOrig="620">
                <v:shape id="_x0000_i1026" type="#_x0000_t75" style="width:21pt;height:30.75pt" o:ole="" fillcolor="window">
                  <v:imagedata r:id="rId7" o:title=""/>
                </v:shape>
                <o:OLEObject Type="Embed" ProgID="Equation.3" ShapeID="_x0000_i1026" DrawAspect="Content" ObjectID="_1813334615" r:id="rId9"/>
              </w:object>
            </w:r>
          </w:p>
        </w:tc>
        <w:tc>
          <w:tcPr>
            <w:tcW w:w="1018" w:type="dxa"/>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r>
      <w:tr w:rsidR="00D33A6F" w:rsidRPr="009F5EEC">
        <w:tblPrEx>
          <w:tblCellMar>
            <w:top w:w="0" w:type="dxa"/>
            <w:bottom w:w="0" w:type="dxa"/>
          </w:tblCellMar>
        </w:tblPrEx>
        <w:trPr>
          <w:cantSplit/>
          <w:trHeight w:val="455"/>
        </w:trPr>
        <w:tc>
          <w:tcPr>
            <w:tcW w:w="3276" w:type="dxa"/>
            <w:gridSpan w:val="4"/>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630" w:type="dxa"/>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1065" w:type="dxa"/>
            <w:gridSpan w:val="2"/>
            <w:vMerge/>
            <w:tcBorders>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jc w:val="distribute"/>
              <w:rPr>
                <w:rFonts w:hint="eastAsia"/>
                <w:sz w:val="20"/>
              </w:rPr>
            </w:pPr>
          </w:p>
        </w:tc>
        <w:tc>
          <w:tcPr>
            <w:tcW w:w="698" w:type="dxa"/>
            <w:tcBorders>
              <w:top w:val="single" w:sz="4" w:space="0" w:color="auto"/>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ind w:left="-57" w:right="-57"/>
              <w:jc w:val="center"/>
              <w:rPr>
                <w:rFonts w:hint="eastAsia"/>
                <w:sz w:val="20"/>
              </w:rPr>
            </w:pPr>
            <w:r w:rsidRPr="009F5EEC">
              <w:rPr>
                <w:rFonts w:hint="eastAsia"/>
                <w:sz w:val="20"/>
              </w:rPr>
              <w:t>10%分</w:t>
            </w:r>
          </w:p>
        </w:tc>
        <w:tc>
          <w:tcPr>
            <w:tcW w:w="983" w:type="dxa"/>
            <w:gridSpan w:val="2"/>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543" w:type="dxa"/>
            <w:gridSpan w:val="2"/>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ind w:left="-57" w:right="-57"/>
              <w:rPr>
                <w:rFonts w:hint="eastAsia"/>
                <w:sz w:val="20"/>
              </w:rPr>
            </w:pPr>
            <w:r w:rsidRPr="009F5EEC">
              <w:rPr>
                <w:position w:val="-24"/>
                <w:sz w:val="20"/>
              </w:rPr>
              <w:object w:dxaOrig="420" w:dyaOrig="620">
                <v:shape id="_x0000_i1027" type="#_x0000_t75" style="width:21pt;height:30.75pt" o:ole="" fillcolor="window">
                  <v:imagedata r:id="rId10" o:title=""/>
                </v:shape>
                <o:OLEObject Type="Embed" ProgID="Equation.3" ShapeID="_x0000_i1027" DrawAspect="Content" ObjectID="_1813334616" r:id="rId11"/>
              </w:object>
            </w:r>
          </w:p>
        </w:tc>
        <w:tc>
          <w:tcPr>
            <w:tcW w:w="1018" w:type="dxa"/>
            <w:tcBorders>
              <w:top w:val="single" w:sz="4" w:space="0" w:color="auto"/>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r>
      <w:tr w:rsidR="00D33A6F" w:rsidRPr="009F5EEC">
        <w:tblPrEx>
          <w:tblCellMar>
            <w:top w:w="0" w:type="dxa"/>
            <w:bottom w:w="0" w:type="dxa"/>
          </w:tblCellMar>
        </w:tblPrEx>
        <w:trPr>
          <w:cantSplit/>
          <w:trHeight w:val="273"/>
        </w:trPr>
        <w:tc>
          <w:tcPr>
            <w:tcW w:w="756" w:type="dxa"/>
            <w:gridSpan w:val="2"/>
            <w:vMerge w:val="restart"/>
            <w:tcBorders>
              <w:top w:val="single" w:sz="4" w:space="0" w:color="auto"/>
              <w:left w:val="single" w:sz="4" w:space="0" w:color="auto"/>
              <w:right w:val="single" w:sz="4" w:space="0" w:color="auto"/>
            </w:tcBorders>
            <w:vAlign w:val="center"/>
          </w:tcPr>
          <w:p w:rsidR="00D33A6F" w:rsidRPr="009F5EEC" w:rsidRDefault="00D33A6F">
            <w:pPr>
              <w:wordWrap w:val="0"/>
              <w:overflowPunct w:val="0"/>
              <w:autoSpaceDE w:val="0"/>
              <w:autoSpaceDN w:val="0"/>
              <w:ind w:left="-57" w:right="-57"/>
              <w:jc w:val="center"/>
              <w:rPr>
                <w:rFonts w:hint="eastAsia"/>
                <w:sz w:val="20"/>
              </w:rPr>
            </w:pPr>
            <w:r w:rsidRPr="009F5EEC">
              <w:rPr>
                <w:rFonts w:hint="eastAsia"/>
                <w:sz w:val="20"/>
              </w:rPr>
              <w:t>納期限</w:t>
            </w:r>
          </w:p>
        </w:tc>
        <w:tc>
          <w:tcPr>
            <w:tcW w:w="2520" w:type="dxa"/>
            <w:gridSpan w:val="2"/>
            <w:vMerge w:val="restart"/>
            <w:tcBorders>
              <w:top w:val="single" w:sz="4" w:space="0" w:color="auto"/>
              <w:left w:val="single" w:sz="4" w:space="0" w:color="auto"/>
              <w:right w:val="single" w:sz="4" w:space="0" w:color="auto"/>
            </w:tcBorders>
            <w:vAlign w:val="center"/>
          </w:tcPr>
          <w:p w:rsidR="00D33A6F" w:rsidRPr="009F5EEC" w:rsidRDefault="00D33A6F">
            <w:pPr>
              <w:wordWrap w:val="0"/>
              <w:overflowPunct w:val="0"/>
              <w:autoSpaceDE w:val="0"/>
              <w:autoSpaceDN w:val="0"/>
              <w:spacing w:line="240" w:lineRule="exact"/>
              <w:jc w:val="right"/>
              <w:rPr>
                <w:rFonts w:hint="eastAsia"/>
                <w:sz w:val="20"/>
              </w:rPr>
            </w:pPr>
            <w:r w:rsidRPr="009F5EEC">
              <w:rPr>
                <w:rFonts w:hint="eastAsia"/>
                <w:sz w:val="20"/>
              </w:rPr>
              <w:t>年　　月　　日</w:t>
            </w: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630" w:type="dxa"/>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1065" w:type="dxa"/>
            <w:gridSpan w:val="2"/>
            <w:vMerge w:val="restart"/>
            <w:tcBorders>
              <w:top w:val="single" w:sz="4" w:space="0" w:color="auto"/>
              <w:left w:val="single" w:sz="4" w:space="0" w:color="auto"/>
              <w:right w:val="single" w:sz="4" w:space="0" w:color="auto"/>
            </w:tcBorders>
            <w:vAlign w:val="center"/>
          </w:tcPr>
          <w:p w:rsidR="00D33A6F" w:rsidRPr="009F5EEC" w:rsidRDefault="00D33A6F">
            <w:pPr>
              <w:wordWrap w:val="0"/>
              <w:overflowPunct w:val="0"/>
              <w:autoSpaceDE w:val="0"/>
              <w:autoSpaceDN w:val="0"/>
              <w:jc w:val="distribute"/>
              <w:rPr>
                <w:rFonts w:hint="eastAsia"/>
                <w:sz w:val="20"/>
              </w:rPr>
            </w:pPr>
            <w:r w:rsidRPr="009F5EEC">
              <w:rPr>
                <w:rFonts w:hint="eastAsia"/>
                <w:spacing w:val="20"/>
                <w:sz w:val="20"/>
              </w:rPr>
              <w:t>重加</w:t>
            </w:r>
            <w:r w:rsidRPr="009F5EEC">
              <w:rPr>
                <w:rFonts w:hint="eastAsia"/>
                <w:sz w:val="20"/>
              </w:rPr>
              <w:t>算金額</w:t>
            </w:r>
          </w:p>
          <w:p w:rsidR="00D33A6F" w:rsidRPr="009F5EEC" w:rsidRDefault="00D33A6F">
            <w:pPr>
              <w:wordWrap w:val="0"/>
              <w:overflowPunct w:val="0"/>
              <w:autoSpaceDE w:val="0"/>
              <w:autoSpaceDN w:val="0"/>
              <w:jc w:val="right"/>
              <w:rPr>
                <w:rFonts w:hint="eastAsia"/>
                <w:sz w:val="20"/>
              </w:rPr>
            </w:pPr>
            <w:r w:rsidRPr="009F5EEC">
              <w:rPr>
                <w:rFonts w:hint="eastAsia"/>
                <w:sz w:val="20"/>
              </w:rPr>
              <w:t>(円)</w:t>
            </w:r>
          </w:p>
        </w:tc>
        <w:tc>
          <w:tcPr>
            <w:tcW w:w="698" w:type="dxa"/>
            <w:vMerge w:val="restart"/>
            <w:tcBorders>
              <w:top w:val="single" w:sz="4" w:space="0" w:color="auto"/>
              <w:left w:val="single" w:sz="4" w:space="0" w:color="auto"/>
              <w:right w:val="single" w:sz="4" w:space="0" w:color="auto"/>
            </w:tcBorders>
            <w:vAlign w:val="center"/>
          </w:tcPr>
          <w:p w:rsidR="00D33A6F" w:rsidRPr="009F5EEC" w:rsidRDefault="00D33A6F">
            <w:pPr>
              <w:wordWrap w:val="0"/>
              <w:overflowPunct w:val="0"/>
              <w:autoSpaceDE w:val="0"/>
              <w:autoSpaceDN w:val="0"/>
              <w:ind w:left="-57" w:right="-57"/>
              <w:jc w:val="center"/>
              <w:rPr>
                <w:rFonts w:hint="eastAsia"/>
                <w:sz w:val="20"/>
              </w:rPr>
            </w:pPr>
            <w:r w:rsidRPr="009F5EEC">
              <w:rPr>
                <w:rFonts w:hint="eastAsia"/>
                <w:sz w:val="20"/>
              </w:rPr>
              <w:t>30%分</w:t>
            </w:r>
          </w:p>
        </w:tc>
        <w:tc>
          <w:tcPr>
            <w:tcW w:w="983" w:type="dxa"/>
            <w:gridSpan w:val="2"/>
            <w:vMerge w:val="restart"/>
            <w:tcBorders>
              <w:top w:val="single" w:sz="4" w:space="0" w:color="auto"/>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543" w:type="dxa"/>
            <w:gridSpan w:val="2"/>
            <w:vMerge w:val="restart"/>
            <w:tcBorders>
              <w:top w:val="single" w:sz="4" w:space="0" w:color="auto"/>
              <w:left w:val="single" w:sz="4" w:space="0" w:color="auto"/>
              <w:right w:val="single" w:sz="4" w:space="0" w:color="auto"/>
            </w:tcBorders>
          </w:tcPr>
          <w:p w:rsidR="00D33A6F" w:rsidRPr="009F5EEC" w:rsidRDefault="00D33A6F">
            <w:pPr>
              <w:wordWrap w:val="0"/>
              <w:overflowPunct w:val="0"/>
              <w:autoSpaceDE w:val="0"/>
              <w:autoSpaceDN w:val="0"/>
              <w:ind w:left="-57" w:right="-57"/>
              <w:rPr>
                <w:rFonts w:hint="eastAsia"/>
                <w:sz w:val="20"/>
              </w:rPr>
            </w:pPr>
            <w:r w:rsidRPr="009F5EEC">
              <w:rPr>
                <w:position w:val="-24"/>
                <w:sz w:val="20"/>
              </w:rPr>
              <w:object w:dxaOrig="420" w:dyaOrig="620">
                <v:shape id="_x0000_i1028" type="#_x0000_t75" style="width:21pt;height:30.75pt" o:ole="" fillcolor="window">
                  <v:imagedata r:id="rId12" o:title=""/>
                </v:shape>
                <o:OLEObject Type="Embed" ProgID="Equation.3" ShapeID="_x0000_i1028" DrawAspect="Content" ObjectID="_1813334617" r:id="rId13"/>
              </w:object>
            </w:r>
          </w:p>
        </w:tc>
        <w:tc>
          <w:tcPr>
            <w:tcW w:w="1018" w:type="dxa"/>
            <w:vMerge w:val="restart"/>
            <w:tcBorders>
              <w:top w:val="single" w:sz="4" w:space="0" w:color="auto"/>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r>
      <w:tr w:rsidR="00D33A6F" w:rsidRPr="009F5EEC">
        <w:tblPrEx>
          <w:tblCellMar>
            <w:top w:w="0" w:type="dxa"/>
            <w:bottom w:w="0" w:type="dxa"/>
          </w:tblCellMar>
        </w:tblPrEx>
        <w:trPr>
          <w:cantSplit/>
          <w:trHeight w:val="273"/>
        </w:trPr>
        <w:tc>
          <w:tcPr>
            <w:tcW w:w="756" w:type="dxa"/>
            <w:gridSpan w:val="2"/>
            <w:vMerge/>
            <w:tcBorders>
              <w:left w:val="single" w:sz="4" w:space="0" w:color="auto"/>
              <w:right w:val="single" w:sz="4" w:space="0" w:color="auto"/>
            </w:tcBorders>
            <w:vAlign w:val="center"/>
          </w:tcPr>
          <w:p w:rsidR="00D33A6F" w:rsidRPr="009F5EEC" w:rsidRDefault="00D33A6F">
            <w:pPr>
              <w:wordWrap w:val="0"/>
              <w:overflowPunct w:val="0"/>
              <w:autoSpaceDE w:val="0"/>
              <w:autoSpaceDN w:val="0"/>
              <w:jc w:val="center"/>
              <w:rPr>
                <w:rFonts w:hint="eastAsia"/>
                <w:sz w:val="20"/>
              </w:rPr>
            </w:pPr>
          </w:p>
        </w:tc>
        <w:tc>
          <w:tcPr>
            <w:tcW w:w="2520" w:type="dxa"/>
            <w:gridSpan w:val="2"/>
            <w:vMerge/>
            <w:tcBorders>
              <w:left w:val="single" w:sz="4" w:space="0" w:color="auto"/>
              <w:right w:val="single" w:sz="4" w:space="0" w:color="auto"/>
            </w:tcBorders>
          </w:tcPr>
          <w:p w:rsidR="00D33A6F" w:rsidRPr="009F5EEC" w:rsidRDefault="00D33A6F">
            <w:pPr>
              <w:wordWrap w:val="0"/>
              <w:overflowPunct w:val="0"/>
              <w:autoSpaceDE w:val="0"/>
              <w:autoSpaceDN w:val="0"/>
              <w:spacing w:line="240" w:lineRule="exact"/>
              <w:rPr>
                <w:rFonts w:hint="eastAsia"/>
                <w:sz w:val="20"/>
              </w:rPr>
            </w:pP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630" w:type="dxa"/>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1065" w:type="dxa"/>
            <w:gridSpan w:val="2"/>
            <w:vMerge/>
            <w:tcBorders>
              <w:left w:val="single" w:sz="4" w:space="0" w:color="auto"/>
              <w:right w:val="single" w:sz="4" w:space="0" w:color="auto"/>
            </w:tcBorders>
            <w:vAlign w:val="center"/>
          </w:tcPr>
          <w:p w:rsidR="00D33A6F" w:rsidRPr="009F5EEC" w:rsidRDefault="00D33A6F">
            <w:pPr>
              <w:wordWrap w:val="0"/>
              <w:overflowPunct w:val="0"/>
              <w:autoSpaceDE w:val="0"/>
              <w:autoSpaceDN w:val="0"/>
              <w:jc w:val="distribute"/>
              <w:rPr>
                <w:rFonts w:hint="eastAsia"/>
                <w:spacing w:val="20"/>
                <w:sz w:val="20"/>
              </w:rPr>
            </w:pPr>
          </w:p>
        </w:tc>
        <w:tc>
          <w:tcPr>
            <w:tcW w:w="698" w:type="dxa"/>
            <w:vMerge/>
            <w:tcBorders>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ind w:left="-57" w:right="-57"/>
              <w:jc w:val="center"/>
              <w:rPr>
                <w:rFonts w:hint="eastAsia"/>
                <w:sz w:val="20"/>
              </w:rPr>
            </w:pPr>
          </w:p>
        </w:tc>
        <w:tc>
          <w:tcPr>
            <w:tcW w:w="983" w:type="dxa"/>
            <w:gridSpan w:val="2"/>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543" w:type="dxa"/>
            <w:gridSpan w:val="2"/>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1018" w:type="dxa"/>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r>
      <w:tr w:rsidR="00D33A6F" w:rsidRPr="009F5EEC">
        <w:tblPrEx>
          <w:tblCellMar>
            <w:top w:w="0" w:type="dxa"/>
            <w:bottom w:w="0" w:type="dxa"/>
          </w:tblCellMar>
        </w:tblPrEx>
        <w:trPr>
          <w:cantSplit/>
          <w:trHeight w:val="273"/>
        </w:trPr>
        <w:tc>
          <w:tcPr>
            <w:tcW w:w="756" w:type="dxa"/>
            <w:gridSpan w:val="2"/>
            <w:vMerge/>
            <w:tcBorders>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jc w:val="center"/>
              <w:rPr>
                <w:rFonts w:hint="eastAsia"/>
                <w:sz w:val="20"/>
              </w:rPr>
            </w:pPr>
          </w:p>
        </w:tc>
        <w:tc>
          <w:tcPr>
            <w:tcW w:w="2520" w:type="dxa"/>
            <w:gridSpan w:val="2"/>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spacing w:line="240" w:lineRule="exact"/>
              <w:rPr>
                <w:rFonts w:hint="eastAsia"/>
                <w:sz w:val="20"/>
              </w:rPr>
            </w:pP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630" w:type="dxa"/>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1065" w:type="dxa"/>
            <w:gridSpan w:val="2"/>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698" w:type="dxa"/>
            <w:vMerge w:val="restart"/>
            <w:tcBorders>
              <w:top w:val="single" w:sz="4" w:space="0" w:color="auto"/>
              <w:left w:val="single" w:sz="4" w:space="0" w:color="auto"/>
              <w:right w:val="single" w:sz="4" w:space="0" w:color="auto"/>
            </w:tcBorders>
            <w:vAlign w:val="center"/>
          </w:tcPr>
          <w:p w:rsidR="00D33A6F" w:rsidRPr="009F5EEC" w:rsidRDefault="00D33A6F">
            <w:pPr>
              <w:wordWrap w:val="0"/>
              <w:overflowPunct w:val="0"/>
              <w:autoSpaceDE w:val="0"/>
              <w:autoSpaceDN w:val="0"/>
              <w:ind w:left="-57" w:right="-57"/>
              <w:jc w:val="center"/>
              <w:rPr>
                <w:rFonts w:hint="eastAsia"/>
                <w:sz w:val="20"/>
              </w:rPr>
            </w:pPr>
            <w:r w:rsidRPr="009F5EEC">
              <w:rPr>
                <w:rFonts w:hint="eastAsia"/>
                <w:sz w:val="20"/>
              </w:rPr>
              <w:t>35%分</w:t>
            </w:r>
          </w:p>
        </w:tc>
        <w:tc>
          <w:tcPr>
            <w:tcW w:w="983" w:type="dxa"/>
            <w:gridSpan w:val="2"/>
            <w:vMerge w:val="restart"/>
            <w:tcBorders>
              <w:top w:val="single" w:sz="4" w:space="0" w:color="auto"/>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543" w:type="dxa"/>
            <w:gridSpan w:val="2"/>
            <w:vMerge w:val="restart"/>
            <w:tcBorders>
              <w:top w:val="single" w:sz="4" w:space="0" w:color="auto"/>
              <w:left w:val="single" w:sz="4" w:space="0" w:color="auto"/>
              <w:right w:val="single" w:sz="4" w:space="0" w:color="auto"/>
            </w:tcBorders>
          </w:tcPr>
          <w:p w:rsidR="00D33A6F" w:rsidRPr="009F5EEC" w:rsidRDefault="00D33A6F">
            <w:pPr>
              <w:wordWrap w:val="0"/>
              <w:overflowPunct w:val="0"/>
              <w:autoSpaceDE w:val="0"/>
              <w:autoSpaceDN w:val="0"/>
              <w:ind w:left="-57" w:right="-57"/>
              <w:rPr>
                <w:rFonts w:hint="eastAsia"/>
                <w:sz w:val="20"/>
              </w:rPr>
            </w:pPr>
            <w:r w:rsidRPr="009F5EEC">
              <w:rPr>
                <w:position w:val="-24"/>
                <w:sz w:val="20"/>
              </w:rPr>
              <w:object w:dxaOrig="420" w:dyaOrig="620">
                <v:shape id="_x0000_i1029" type="#_x0000_t75" style="width:21pt;height:30.75pt" o:ole="" fillcolor="window">
                  <v:imagedata r:id="rId14" o:title=""/>
                </v:shape>
                <o:OLEObject Type="Embed" ProgID="Equation.3" ShapeID="_x0000_i1029" DrawAspect="Content" ObjectID="_1813334618" r:id="rId15"/>
              </w:object>
            </w:r>
          </w:p>
        </w:tc>
        <w:tc>
          <w:tcPr>
            <w:tcW w:w="1018" w:type="dxa"/>
            <w:vMerge w:val="restart"/>
            <w:tcBorders>
              <w:top w:val="single" w:sz="4" w:space="0" w:color="auto"/>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r>
      <w:tr w:rsidR="00D33A6F" w:rsidRPr="009F5EEC">
        <w:tblPrEx>
          <w:tblCellMar>
            <w:top w:w="0" w:type="dxa"/>
            <w:bottom w:w="0" w:type="dxa"/>
          </w:tblCellMar>
        </w:tblPrEx>
        <w:trPr>
          <w:cantSplit/>
          <w:trHeight w:val="273"/>
        </w:trPr>
        <w:tc>
          <w:tcPr>
            <w:tcW w:w="756" w:type="dxa"/>
            <w:gridSpan w:val="2"/>
            <w:vMerge w:val="restart"/>
            <w:tcBorders>
              <w:top w:val="single" w:sz="4" w:space="0" w:color="auto"/>
              <w:left w:val="single" w:sz="4" w:space="0" w:color="auto"/>
              <w:right w:val="single" w:sz="4" w:space="0" w:color="auto"/>
            </w:tcBorders>
            <w:vAlign w:val="center"/>
          </w:tcPr>
          <w:p w:rsidR="00D33A6F" w:rsidRPr="009F5EEC" w:rsidRDefault="00D33A6F">
            <w:pPr>
              <w:wordWrap w:val="0"/>
              <w:overflowPunct w:val="0"/>
              <w:autoSpaceDE w:val="0"/>
              <w:autoSpaceDN w:val="0"/>
              <w:jc w:val="center"/>
              <w:rPr>
                <w:rFonts w:hint="eastAsia"/>
                <w:sz w:val="20"/>
              </w:rPr>
            </w:pPr>
            <w:r w:rsidRPr="009F5EEC">
              <w:rPr>
                <w:rFonts w:hint="eastAsia"/>
                <w:sz w:val="20"/>
              </w:rPr>
              <w:t>納付場所</w:t>
            </w:r>
          </w:p>
        </w:tc>
        <w:tc>
          <w:tcPr>
            <w:tcW w:w="2520" w:type="dxa"/>
            <w:gridSpan w:val="2"/>
            <w:vMerge w:val="restart"/>
            <w:tcBorders>
              <w:top w:val="single" w:sz="4" w:space="0" w:color="auto"/>
              <w:left w:val="single" w:sz="4" w:space="0" w:color="auto"/>
              <w:right w:val="single" w:sz="4" w:space="0" w:color="auto"/>
            </w:tcBorders>
          </w:tcPr>
          <w:p w:rsidR="00D33A6F" w:rsidRPr="009F5EEC" w:rsidRDefault="00D33A6F">
            <w:pPr>
              <w:wordWrap w:val="0"/>
              <w:overflowPunct w:val="0"/>
              <w:autoSpaceDE w:val="0"/>
              <w:autoSpaceDN w:val="0"/>
              <w:spacing w:line="240" w:lineRule="exact"/>
              <w:rPr>
                <w:rFonts w:hint="eastAsia"/>
                <w:sz w:val="20"/>
              </w:rPr>
            </w:pPr>
            <w:r w:rsidRPr="009F5EEC">
              <w:rPr>
                <w:rFonts w:hint="eastAsia"/>
                <w:sz w:val="20"/>
              </w:rPr>
              <w:t xml:space="preserve">　</w:t>
            </w: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630" w:type="dxa"/>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1065" w:type="dxa"/>
            <w:gridSpan w:val="2"/>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698" w:type="dxa"/>
            <w:vMerge/>
            <w:tcBorders>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ind w:left="-57" w:right="-57"/>
              <w:jc w:val="center"/>
              <w:rPr>
                <w:rFonts w:hint="eastAsia"/>
                <w:sz w:val="20"/>
              </w:rPr>
            </w:pPr>
          </w:p>
        </w:tc>
        <w:tc>
          <w:tcPr>
            <w:tcW w:w="983" w:type="dxa"/>
            <w:gridSpan w:val="2"/>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543" w:type="dxa"/>
            <w:gridSpan w:val="2"/>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1018" w:type="dxa"/>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r>
      <w:tr w:rsidR="00D33A6F" w:rsidRPr="009F5EEC">
        <w:tblPrEx>
          <w:tblCellMar>
            <w:top w:w="0" w:type="dxa"/>
            <w:bottom w:w="0" w:type="dxa"/>
          </w:tblCellMar>
        </w:tblPrEx>
        <w:trPr>
          <w:cantSplit/>
          <w:trHeight w:val="273"/>
        </w:trPr>
        <w:tc>
          <w:tcPr>
            <w:tcW w:w="756" w:type="dxa"/>
            <w:gridSpan w:val="2"/>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2520" w:type="dxa"/>
            <w:gridSpan w:val="2"/>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630" w:type="dxa"/>
            <w:vMerge/>
            <w:tcBorders>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1763" w:type="dxa"/>
            <w:gridSpan w:val="3"/>
            <w:vMerge w:val="restart"/>
            <w:tcBorders>
              <w:top w:val="single" w:sz="4" w:space="0" w:color="auto"/>
              <w:left w:val="single" w:sz="4" w:space="0" w:color="auto"/>
              <w:right w:val="single" w:sz="4" w:space="0" w:color="auto"/>
            </w:tcBorders>
            <w:vAlign w:val="center"/>
          </w:tcPr>
          <w:p w:rsidR="00D33A6F" w:rsidRPr="009F5EEC" w:rsidRDefault="00D33A6F">
            <w:pPr>
              <w:wordWrap w:val="0"/>
              <w:overflowPunct w:val="0"/>
              <w:autoSpaceDE w:val="0"/>
              <w:autoSpaceDN w:val="0"/>
              <w:jc w:val="distribute"/>
              <w:rPr>
                <w:rFonts w:hint="eastAsia"/>
                <w:sz w:val="20"/>
              </w:rPr>
            </w:pPr>
            <w:r w:rsidRPr="009F5EEC">
              <w:rPr>
                <w:rFonts w:hint="eastAsia"/>
                <w:sz w:val="20"/>
              </w:rPr>
              <w:t>納付額</w:t>
            </w:r>
          </w:p>
          <w:p w:rsidR="00D33A6F" w:rsidRPr="009F5EEC" w:rsidRDefault="00D33A6F">
            <w:pPr>
              <w:wordWrap w:val="0"/>
              <w:overflowPunct w:val="0"/>
              <w:autoSpaceDE w:val="0"/>
              <w:autoSpaceDN w:val="0"/>
              <w:spacing w:line="240" w:lineRule="exact"/>
              <w:jc w:val="right"/>
              <w:rPr>
                <w:rFonts w:hint="eastAsia"/>
                <w:sz w:val="20"/>
              </w:rPr>
            </w:pPr>
            <w:r w:rsidRPr="009F5EEC">
              <w:rPr>
                <w:rFonts w:hint="eastAsia"/>
                <w:sz w:val="20"/>
              </w:rPr>
              <w:t>(円)</w:t>
            </w:r>
          </w:p>
        </w:tc>
        <w:tc>
          <w:tcPr>
            <w:tcW w:w="983" w:type="dxa"/>
            <w:gridSpan w:val="2"/>
            <w:vMerge w:val="restart"/>
            <w:tcBorders>
              <w:top w:val="single" w:sz="4" w:space="0" w:color="auto"/>
              <w:left w:val="single" w:sz="4" w:space="0" w:color="auto"/>
              <w:right w:val="single" w:sz="4" w:space="0" w:color="auto"/>
              <w:tl2br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543" w:type="dxa"/>
            <w:gridSpan w:val="2"/>
            <w:vMerge w:val="restart"/>
            <w:tcBorders>
              <w:top w:val="single" w:sz="4" w:space="0" w:color="auto"/>
              <w:left w:val="single" w:sz="4" w:space="0" w:color="auto"/>
              <w:right w:val="single" w:sz="4" w:space="0" w:color="auto"/>
              <w:tl2br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c>
          <w:tcPr>
            <w:tcW w:w="1018" w:type="dxa"/>
            <w:vMerge w:val="restart"/>
            <w:tcBorders>
              <w:top w:val="single" w:sz="4" w:space="0" w:color="auto"/>
              <w:left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r w:rsidRPr="009F5EEC">
              <w:rPr>
                <w:rFonts w:hint="eastAsia"/>
                <w:sz w:val="20"/>
              </w:rPr>
              <w:t xml:space="preserve">　</w:t>
            </w:r>
          </w:p>
        </w:tc>
      </w:tr>
      <w:tr w:rsidR="00D33A6F" w:rsidRPr="009F5EEC">
        <w:tblPrEx>
          <w:tblCellMar>
            <w:top w:w="0" w:type="dxa"/>
            <w:bottom w:w="0" w:type="dxa"/>
          </w:tblCellMar>
        </w:tblPrEx>
        <w:trPr>
          <w:cantSplit/>
          <w:trHeight w:val="273"/>
        </w:trPr>
        <w:tc>
          <w:tcPr>
            <w:tcW w:w="756" w:type="dxa"/>
            <w:gridSpan w:val="2"/>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2520" w:type="dxa"/>
            <w:gridSpan w:val="2"/>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280" w:type="dxa"/>
            <w:vMerge/>
            <w:tcBorders>
              <w:left w:val="single" w:sz="4" w:space="0" w:color="auto"/>
            </w:tcBorders>
          </w:tcPr>
          <w:p w:rsidR="00D33A6F" w:rsidRPr="009F5EEC" w:rsidRDefault="00D33A6F">
            <w:pPr>
              <w:wordWrap w:val="0"/>
              <w:overflowPunct w:val="0"/>
              <w:autoSpaceDE w:val="0"/>
              <w:autoSpaceDN w:val="0"/>
              <w:rPr>
                <w:rFonts w:hint="eastAsia"/>
                <w:sz w:val="20"/>
              </w:rPr>
            </w:pPr>
          </w:p>
        </w:tc>
        <w:tc>
          <w:tcPr>
            <w:tcW w:w="630" w:type="dxa"/>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c>
          <w:tcPr>
            <w:tcW w:w="1763" w:type="dxa"/>
            <w:gridSpan w:val="3"/>
            <w:vMerge/>
            <w:tcBorders>
              <w:left w:val="single" w:sz="4" w:space="0" w:color="auto"/>
              <w:bottom w:val="single" w:sz="4" w:space="0" w:color="auto"/>
              <w:right w:val="single" w:sz="4" w:space="0" w:color="auto"/>
            </w:tcBorders>
            <w:vAlign w:val="center"/>
          </w:tcPr>
          <w:p w:rsidR="00D33A6F" w:rsidRPr="009F5EEC" w:rsidRDefault="00D33A6F">
            <w:pPr>
              <w:wordWrap w:val="0"/>
              <w:overflowPunct w:val="0"/>
              <w:autoSpaceDE w:val="0"/>
              <w:autoSpaceDN w:val="0"/>
              <w:jc w:val="distribute"/>
              <w:rPr>
                <w:rFonts w:hint="eastAsia"/>
                <w:sz w:val="20"/>
              </w:rPr>
            </w:pPr>
          </w:p>
        </w:tc>
        <w:tc>
          <w:tcPr>
            <w:tcW w:w="983" w:type="dxa"/>
            <w:gridSpan w:val="2"/>
            <w:vMerge/>
            <w:tcBorders>
              <w:left w:val="single" w:sz="4" w:space="0" w:color="auto"/>
              <w:bottom w:val="single" w:sz="4" w:space="0" w:color="auto"/>
              <w:right w:val="single" w:sz="4" w:space="0" w:color="auto"/>
              <w:tl2br w:val="single" w:sz="4" w:space="0" w:color="auto"/>
            </w:tcBorders>
          </w:tcPr>
          <w:p w:rsidR="00D33A6F" w:rsidRPr="009F5EEC" w:rsidRDefault="00D33A6F">
            <w:pPr>
              <w:wordWrap w:val="0"/>
              <w:overflowPunct w:val="0"/>
              <w:autoSpaceDE w:val="0"/>
              <w:autoSpaceDN w:val="0"/>
              <w:rPr>
                <w:rFonts w:hint="eastAsia"/>
                <w:sz w:val="20"/>
              </w:rPr>
            </w:pPr>
          </w:p>
        </w:tc>
        <w:tc>
          <w:tcPr>
            <w:tcW w:w="543" w:type="dxa"/>
            <w:gridSpan w:val="2"/>
            <w:vMerge/>
            <w:tcBorders>
              <w:left w:val="single" w:sz="4" w:space="0" w:color="auto"/>
              <w:bottom w:val="single" w:sz="4" w:space="0" w:color="auto"/>
              <w:right w:val="single" w:sz="4" w:space="0" w:color="auto"/>
              <w:tl2br w:val="single" w:sz="4" w:space="0" w:color="auto"/>
            </w:tcBorders>
          </w:tcPr>
          <w:p w:rsidR="00D33A6F" w:rsidRPr="009F5EEC" w:rsidRDefault="00D33A6F">
            <w:pPr>
              <w:wordWrap w:val="0"/>
              <w:overflowPunct w:val="0"/>
              <w:autoSpaceDE w:val="0"/>
              <w:autoSpaceDN w:val="0"/>
              <w:rPr>
                <w:rFonts w:hint="eastAsia"/>
                <w:sz w:val="20"/>
              </w:rPr>
            </w:pPr>
          </w:p>
        </w:tc>
        <w:tc>
          <w:tcPr>
            <w:tcW w:w="1018" w:type="dxa"/>
            <w:vMerge/>
            <w:tcBorders>
              <w:left w:val="single" w:sz="4" w:space="0" w:color="auto"/>
              <w:bottom w:val="single" w:sz="4" w:space="0" w:color="auto"/>
              <w:right w:val="single" w:sz="4" w:space="0" w:color="auto"/>
            </w:tcBorders>
          </w:tcPr>
          <w:p w:rsidR="00D33A6F" w:rsidRPr="009F5EEC" w:rsidRDefault="00D33A6F">
            <w:pPr>
              <w:wordWrap w:val="0"/>
              <w:overflowPunct w:val="0"/>
              <w:autoSpaceDE w:val="0"/>
              <w:autoSpaceDN w:val="0"/>
              <w:rPr>
                <w:rFonts w:hint="eastAsia"/>
                <w:sz w:val="20"/>
              </w:rPr>
            </w:pPr>
          </w:p>
        </w:tc>
      </w:tr>
    </w:tbl>
    <w:p w:rsidR="009F5EEC" w:rsidRPr="009F5EEC" w:rsidRDefault="00D33A6F" w:rsidP="009F5EEC">
      <w:pPr>
        <w:wordWrap w:val="0"/>
        <w:adjustRightInd w:val="0"/>
        <w:spacing w:line="180" w:lineRule="exact"/>
        <w:ind w:firstLineChars="100" w:firstLine="160"/>
        <w:rPr>
          <w:sz w:val="16"/>
          <w:szCs w:val="16"/>
        </w:rPr>
      </w:pPr>
      <w:r w:rsidRPr="009F5EEC">
        <w:rPr>
          <w:rFonts w:hint="eastAsia"/>
          <w:sz w:val="16"/>
          <w:szCs w:val="16"/>
        </w:rPr>
        <w:t>この処分に不服がある場合は、</w:t>
      </w:r>
      <w:r w:rsidR="009F5EEC" w:rsidRPr="009F5EEC">
        <w:rPr>
          <w:rFonts w:hint="eastAsia"/>
          <w:sz w:val="16"/>
          <w:szCs w:val="16"/>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9F5EEC" w:rsidRPr="009F5EEC" w:rsidRDefault="009F5EEC" w:rsidP="009F5EEC">
      <w:pPr>
        <w:wordWrap w:val="0"/>
        <w:adjustRightInd w:val="0"/>
        <w:spacing w:line="180" w:lineRule="exact"/>
        <w:rPr>
          <w:sz w:val="16"/>
          <w:szCs w:val="16"/>
        </w:rPr>
      </w:pPr>
      <w:r w:rsidRPr="009F5EEC">
        <w:rPr>
          <w:rFonts w:hint="eastAsia"/>
          <w:sz w:val="16"/>
          <w:szCs w:val="16"/>
        </w:rPr>
        <w:t xml:space="preserve">　また、処分の取消しの訴えは、この処分についての審査請求に対する裁決を経た後でなければ提起することができません。その場</w:t>
      </w:r>
      <w:r w:rsidR="00FA25A1">
        <w:rPr>
          <w:rFonts w:hint="eastAsia"/>
          <w:sz w:val="16"/>
          <w:szCs w:val="16"/>
        </w:rPr>
        <w:t>合において、処分の取消しの訴えは、その審査請求に対する裁決があっ</w:t>
      </w:r>
      <w:r w:rsidRPr="009F5EEC">
        <w:rPr>
          <w:rFonts w:hint="eastAsia"/>
          <w:sz w:val="16"/>
          <w:szCs w:val="16"/>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9F5EEC">
        <w:rPr>
          <w:sz w:val="16"/>
          <w:szCs w:val="16"/>
        </w:rPr>
        <w:t>(1)</w:t>
      </w:r>
      <w:r w:rsidRPr="009F5EEC">
        <w:rPr>
          <w:rFonts w:hint="eastAsia"/>
          <w:sz w:val="16"/>
          <w:szCs w:val="16"/>
        </w:rPr>
        <w:t>から</w:t>
      </w:r>
      <w:r w:rsidRPr="009F5EEC">
        <w:rPr>
          <w:sz w:val="16"/>
          <w:szCs w:val="16"/>
        </w:rPr>
        <w:t>(3)</w:t>
      </w:r>
      <w:r w:rsidRPr="009F5EEC">
        <w:rPr>
          <w:rFonts w:hint="eastAsia"/>
          <w:sz w:val="16"/>
          <w:szCs w:val="16"/>
        </w:rPr>
        <w:t>までのいずれかに該当するときは、審査請求に対する裁決を経ないで処分の取消しの訴えを提起することができます。</w:t>
      </w:r>
    </w:p>
    <w:p w:rsidR="009F5EEC" w:rsidRPr="009F5EEC" w:rsidRDefault="009F5EEC" w:rsidP="009F5EEC">
      <w:pPr>
        <w:wordWrap w:val="0"/>
        <w:adjustRightInd w:val="0"/>
        <w:spacing w:line="180" w:lineRule="exact"/>
        <w:rPr>
          <w:sz w:val="16"/>
          <w:szCs w:val="16"/>
        </w:rPr>
      </w:pPr>
      <w:r w:rsidRPr="009F5EEC">
        <w:rPr>
          <w:sz w:val="16"/>
          <w:szCs w:val="16"/>
        </w:rPr>
        <w:t>(1)</w:t>
      </w:r>
      <w:r w:rsidRPr="009F5EEC">
        <w:rPr>
          <w:rFonts w:hint="eastAsia"/>
          <w:sz w:val="16"/>
          <w:szCs w:val="16"/>
        </w:rPr>
        <w:t xml:space="preserve">　審査請求をした日の翌日から起算して３か月を経過しても裁決がないとき。</w:t>
      </w:r>
    </w:p>
    <w:p w:rsidR="009F5EEC" w:rsidRPr="009F5EEC" w:rsidRDefault="009F5EEC" w:rsidP="009F5EEC">
      <w:pPr>
        <w:wordWrap w:val="0"/>
        <w:adjustRightInd w:val="0"/>
        <w:spacing w:line="180" w:lineRule="exact"/>
        <w:ind w:left="320" w:hangingChars="200" w:hanging="320"/>
        <w:rPr>
          <w:sz w:val="16"/>
          <w:szCs w:val="16"/>
        </w:rPr>
      </w:pPr>
      <w:r w:rsidRPr="009F5EEC">
        <w:rPr>
          <w:sz w:val="16"/>
          <w:szCs w:val="16"/>
        </w:rPr>
        <w:t>(2)</w:t>
      </w:r>
      <w:r w:rsidRPr="009F5EEC">
        <w:rPr>
          <w:rFonts w:hint="eastAsia"/>
          <w:sz w:val="16"/>
          <w:szCs w:val="16"/>
        </w:rPr>
        <w:t xml:space="preserve">　処分、処分の執行又は手続の続行により生ずる著しい損害を避けるため緊急の必要があるとき。</w:t>
      </w:r>
    </w:p>
    <w:p w:rsidR="009F5EEC" w:rsidRPr="009F5EEC" w:rsidRDefault="009F5EEC" w:rsidP="009F5EEC">
      <w:pPr>
        <w:wordWrap w:val="0"/>
        <w:overflowPunct w:val="0"/>
        <w:autoSpaceDE w:val="0"/>
        <w:autoSpaceDN w:val="0"/>
        <w:spacing w:line="180" w:lineRule="exact"/>
        <w:rPr>
          <w:rFonts w:hint="eastAsia"/>
          <w:sz w:val="16"/>
          <w:szCs w:val="16"/>
        </w:rPr>
      </w:pPr>
      <w:r w:rsidRPr="009F5EEC">
        <w:rPr>
          <w:sz w:val="16"/>
          <w:szCs w:val="16"/>
        </w:rPr>
        <w:t>(3)</w:t>
      </w:r>
      <w:r w:rsidRPr="009F5EEC">
        <w:rPr>
          <w:rFonts w:hint="eastAsia"/>
          <w:sz w:val="16"/>
          <w:szCs w:val="16"/>
        </w:rPr>
        <w:t xml:space="preserve">　その他裁決を経ないことにつき正当な理由があるとき。</w:t>
      </w:r>
    </w:p>
    <w:p w:rsidR="00D33A6F" w:rsidRPr="009F5EEC" w:rsidRDefault="00D33A6F" w:rsidP="009F5EEC">
      <w:pPr>
        <w:wordWrap w:val="0"/>
        <w:overflowPunct w:val="0"/>
        <w:autoSpaceDE w:val="0"/>
        <w:autoSpaceDN w:val="0"/>
        <w:spacing w:line="180" w:lineRule="exact"/>
        <w:ind w:firstLineChars="100" w:firstLine="160"/>
        <w:rPr>
          <w:rFonts w:hint="eastAsia"/>
          <w:sz w:val="16"/>
          <w:szCs w:val="16"/>
        </w:rPr>
      </w:pPr>
      <w:r w:rsidRPr="009F5EEC">
        <w:rPr>
          <w:rFonts w:hint="eastAsia"/>
          <w:sz w:val="16"/>
          <w:szCs w:val="16"/>
        </w:rPr>
        <w:t>なお、上記金額については延滞金が加算されますので、延滞金の計算にあたっては納付書の記載上の注意をご覧下さい。</w:t>
      </w:r>
    </w:p>
    <w:sectPr w:rsidR="00D33A6F" w:rsidRPr="009F5EEC" w:rsidSect="009F5EEC">
      <w:pgSz w:w="11907" w:h="16840"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6C82" w:rsidRDefault="007D6C82">
      <w:r>
        <w:separator/>
      </w:r>
    </w:p>
  </w:endnote>
  <w:endnote w:type="continuationSeparator" w:id="0">
    <w:p w:rsidR="007D6C82" w:rsidRDefault="007D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6C82" w:rsidRDefault="007D6C82">
      <w:r>
        <w:separator/>
      </w:r>
    </w:p>
  </w:footnote>
  <w:footnote w:type="continuationSeparator" w:id="0">
    <w:p w:rsidR="007D6C82" w:rsidRDefault="007D6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2072E"/>
    <w:multiLevelType w:val="hybridMultilevel"/>
    <w:tmpl w:val="3EEC6E36"/>
    <w:lvl w:ilvl="0">
      <w:start w:val="2"/>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EC"/>
    <w:rsid w:val="007D6C82"/>
    <w:rsid w:val="008B782D"/>
    <w:rsid w:val="009F5EEC"/>
    <w:rsid w:val="00D33A6F"/>
    <w:rsid w:val="00FA2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F7279019-328E-44EE-A52A-EF167BC2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overflowPunct w:val="0"/>
      <w:autoSpaceDE w:val="0"/>
      <w:autoSpaceDN w:val="0"/>
      <w:ind w:left="210" w:hanging="210"/>
    </w:pPr>
  </w:style>
  <w:style w:type="paragraph" w:styleId="2">
    <w:name w:val="Body Text Indent 2"/>
    <w:basedOn w:val="a"/>
    <w:semiHidden/>
    <w:pPr>
      <w:overflowPunct w:val="0"/>
      <w:autoSpaceDE w:val="0"/>
      <w:autoSpaceDN w:val="0"/>
      <w:ind w:left="196" w:hanging="1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第120号様式</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2016-03-16T09:53:00Z</cp:lastPrinted>
  <dcterms:created xsi:type="dcterms:W3CDTF">2025-07-06T10:17:00Z</dcterms:created>
  <dcterms:modified xsi:type="dcterms:W3CDTF">2025-07-06T10:17:00Z</dcterms:modified>
</cp:coreProperties>
</file>