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6DF1DA" w14:textId="77777777" w:rsidR="00BF79FC" w:rsidRDefault="00BF79FC">
      <w:pPr>
        <w:overflowPunct/>
        <w:spacing w:after="120"/>
      </w:pPr>
      <w:r>
        <w:rPr>
          <w:rFonts w:hint="eastAsia"/>
        </w:rPr>
        <w:t>第</w:t>
      </w:r>
      <w:r>
        <w:t>30</w:t>
      </w:r>
      <w:r>
        <w:rPr>
          <w:rFonts w:hint="eastAsia"/>
        </w:rPr>
        <w:t>号様式　換価猶予取消通知書</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9"/>
        <w:gridCol w:w="629"/>
        <w:gridCol w:w="313"/>
        <w:gridCol w:w="946"/>
        <w:gridCol w:w="2931"/>
        <w:gridCol w:w="629"/>
        <w:gridCol w:w="1106"/>
        <w:gridCol w:w="919"/>
        <w:gridCol w:w="1106"/>
        <w:gridCol w:w="1112"/>
      </w:tblGrid>
      <w:tr w:rsidR="00E81AC3" w14:paraId="502DE7A3" w14:textId="77777777">
        <w:tblPrEx>
          <w:tblCellMar>
            <w:top w:w="0" w:type="dxa"/>
            <w:bottom w:w="0" w:type="dxa"/>
          </w:tblCellMar>
        </w:tblPrEx>
        <w:trPr>
          <w:cantSplit/>
          <w:trHeight w:val="440"/>
        </w:trPr>
        <w:tc>
          <w:tcPr>
            <w:tcW w:w="10320" w:type="dxa"/>
            <w:gridSpan w:val="10"/>
            <w:vAlign w:val="center"/>
          </w:tcPr>
          <w:p w14:paraId="7CE3F4A9" w14:textId="77777777" w:rsidR="00E81AC3" w:rsidRDefault="00E81AC3">
            <w:pPr>
              <w:overflowPunct/>
              <w:jc w:val="center"/>
              <w:rPr>
                <w:rFonts w:cs="Times New Roman"/>
              </w:rPr>
            </w:pPr>
            <w:r>
              <w:rPr>
                <w:rFonts w:hint="eastAsia"/>
                <w:spacing w:val="105"/>
              </w:rPr>
              <w:t>換価猶予取消通知</w:t>
            </w:r>
            <w:r>
              <w:rPr>
                <w:rFonts w:hint="eastAsia"/>
              </w:rPr>
              <w:t>書</w:t>
            </w:r>
          </w:p>
        </w:tc>
      </w:tr>
      <w:tr w:rsidR="00E81AC3" w14:paraId="61BEBCB7" w14:textId="77777777">
        <w:tblPrEx>
          <w:tblCellMar>
            <w:top w:w="0" w:type="dxa"/>
            <w:bottom w:w="0" w:type="dxa"/>
          </w:tblCellMar>
        </w:tblPrEx>
        <w:trPr>
          <w:cantSplit/>
          <w:trHeight w:val="2500"/>
        </w:trPr>
        <w:tc>
          <w:tcPr>
            <w:tcW w:w="10320" w:type="dxa"/>
            <w:gridSpan w:val="10"/>
            <w:vAlign w:val="center"/>
          </w:tcPr>
          <w:p w14:paraId="0C1C35F4" w14:textId="77777777" w:rsidR="00E81AC3" w:rsidRDefault="00E81AC3">
            <w:pPr>
              <w:overflowPunct/>
              <w:jc w:val="right"/>
              <w:rPr>
                <w:rFonts w:cs="Times New Roman"/>
              </w:rPr>
            </w:pPr>
            <w:r>
              <w:rPr>
                <w:rFonts w:hint="eastAsia"/>
              </w:rPr>
              <w:t xml:space="preserve">第　　　　　号　　</w:t>
            </w:r>
          </w:p>
          <w:p w14:paraId="314E8E09" w14:textId="77777777" w:rsidR="00E81AC3" w:rsidRDefault="00E81AC3">
            <w:pPr>
              <w:overflowPunct/>
              <w:jc w:val="right"/>
              <w:rPr>
                <w:rFonts w:cs="Times New Roman"/>
              </w:rPr>
            </w:pPr>
            <w:r>
              <w:rPr>
                <w:rFonts w:hint="eastAsia"/>
              </w:rPr>
              <w:t xml:space="preserve">年　　月　　日　　</w:t>
            </w:r>
          </w:p>
          <w:p w14:paraId="2DABB22F" w14:textId="77777777" w:rsidR="00E81AC3" w:rsidRDefault="00E81AC3">
            <w:pPr>
              <w:overflowPunct/>
              <w:rPr>
                <w:rFonts w:cs="Times New Roman"/>
              </w:rPr>
            </w:pPr>
          </w:p>
          <w:p w14:paraId="2EDF706B" w14:textId="77777777" w:rsidR="00E81AC3" w:rsidRDefault="00E81AC3">
            <w:pPr>
              <w:overflowPunct/>
              <w:rPr>
                <w:rFonts w:cs="Times New Roman"/>
              </w:rPr>
            </w:pPr>
            <w:r>
              <w:rPr>
                <w:rFonts w:hint="eastAsia"/>
              </w:rPr>
              <w:t xml:space="preserve">　　　　　　　　様</w:t>
            </w:r>
          </w:p>
          <w:p w14:paraId="4CE88D51" w14:textId="77777777" w:rsidR="00E81AC3" w:rsidRDefault="00E81AC3">
            <w:pPr>
              <w:overflowPunct/>
              <w:rPr>
                <w:rFonts w:cs="Times New Roman"/>
              </w:rPr>
            </w:pPr>
          </w:p>
          <w:p w14:paraId="10822B1B" w14:textId="77777777" w:rsidR="00E81AC3" w:rsidRDefault="00BF79FC">
            <w:pPr>
              <w:overflowPunct/>
              <w:jc w:val="right"/>
              <w:rPr>
                <w:rFonts w:cs="Times New Roman"/>
              </w:rPr>
            </w:pPr>
            <w:r>
              <w:rPr>
                <w:rFonts w:hint="eastAsia"/>
              </w:rPr>
              <w:t>小野町</w:t>
            </w:r>
            <w:r w:rsidR="00E81AC3">
              <w:rPr>
                <w:rFonts w:hint="eastAsia"/>
              </w:rPr>
              <w:t xml:space="preserve">長　　　　　　　　　　印　</w:t>
            </w:r>
          </w:p>
          <w:p w14:paraId="6CBC53A4" w14:textId="77777777" w:rsidR="00E81AC3" w:rsidRDefault="00E81AC3">
            <w:pPr>
              <w:overflowPunct/>
              <w:rPr>
                <w:rFonts w:cs="Times New Roman"/>
              </w:rPr>
            </w:pPr>
          </w:p>
          <w:p w14:paraId="0FE1BA8F" w14:textId="77777777" w:rsidR="00E81AC3" w:rsidRDefault="00E81AC3" w:rsidP="00BF79FC">
            <w:pPr>
              <w:overflowPunct/>
              <w:rPr>
                <w:rFonts w:cs="Times New Roman"/>
              </w:rPr>
            </w:pPr>
            <w:r>
              <w:rPr>
                <w:rFonts w:hint="eastAsia"/>
              </w:rPr>
              <w:t xml:space="preserve">　　　　　年　　月　　日付けで換価の猶予した</w:t>
            </w:r>
            <w:r w:rsidR="00BF79FC">
              <w:rPr>
                <w:rFonts w:hint="eastAsia"/>
              </w:rPr>
              <w:t>下記</w:t>
            </w:r>
            <w:r>
              <w:rPr>
                <w:rFonts w:hint="eastAsia"/>
              </w:rPr>
              <w:t>について、その猶予を取り消したので直ちに納付</w:t>
            </w:r>
            <w:r>
              <w:t>(</w:t>
            </w:r>
            <w:r>
              <w:rPr>
                <w:rFonts w:hint="eastAsia"/>
              </w:rPr>
              <w:t>納入</w:t>
            </w:r>
            <w:r>
              <w:t>)</w:t>
            </w:r>
            <w:r>
              <w:rPr>
                <w:rFonts w:hint="eastAsia"/>
              </w:rPr>
              <w:t>してください。</w:t>
            </w:r>
          </w:p>
        </w:tc>
      </w:tr>
      <w:tr w:rsidR="00E81AC3" w14:paraId="52E1BDF2" w14:textId="77777777">
        <w:tblPrEx>
          <w:tblCellMar>
            <w:top w:w="0" w:type="dxa"/>
            <w:bottom w:w="0" w:type="dxa"/>
          </w:tblCellMar>
        </w:tblPrEx>
        <w:trPr>
          <w:cantSplit/>
          <w:trHeight w:val="300"/>
        </w:trPr>
        <w:tc>
          <w:tcPr>
            <w:tcW w:w="1571" w:type="dxa"/>
            <w:gridSpan w:val="3"/>
            <w:vAlign w:val="center"/>
          </w:tcPr>
          <w:p w14:paraId="6D5A9E3B" w14:textId="77777777" w:rsidR="00E81AC3" w:rsidRDefault="00E81AC3">
            <w:pPr>
              <w:overflowPunct/>
              <w:jc w:val="distribute"/>
              <w:rPr>
                <w:rFonts w:cs="Times New Roman"/>
              </w:rPr>
            </w:pPr>
            <w:r>
              <w:rPr>
                <w:rFonts w:hint="eastAsia"/>
              </w:rPr>
              <w:t>取消理由</w:t>
            </w:r>
          </w:p>
        </w:tc>
        <w:tc>
          <w:tcPr>
            <w:tcW w:w="8749" w:type="dxa"/>
            <w:gridSpan w:val="7"/>
          </w:tcPr>
          <w:p w14:paraId="487530E6" w14:textId="77777777" w:rsidR="00E81AC3" w:rsidRDefault="00E81AC3">
            <w:pPr>
              <w:overflowPunct/>
              <w:rPr>
                <w:rFonts w:cs="Times New Roman"/>
              </w:rPr>
            </w:pPr>
            <w:r>
              <w:rPr>
                <w:rFonts w:hint="eastAsia"/>
              </w:rPr>
              <w:t xml:space="preserve">　</w:t>
            </w:r>
          </w:p>
        </w:tc>
      </w:tr>
      <w:tr w:rsidR="00E81AC3" w14:paraId="0790EF35" w14:textId="77777777">
        <w:tblPrEx>
          <w:tblCellMar>
            <w:top w:w="0" w:type="dxa"/>
            <w:bottom w:w="0" w:type="dxa"/>
          </w:tblCellMar>
        </w:tblPrEx>
        <w:trPr>
          <w:cantSplit/>
          <w:trHeight w:val="1600"/>
        </w:trPr>
        <w:tc>
          <w:tcPr>
            <w:tcW w:w="10320" w:type="dxa"/>
            <w:gridSpan w:val="10"/>
          </w:tcPr>
          <w:p w14:paraId="3940D750" w14:textId="77777777" w:rsidR="00E81AC3" w:rsidRDefault="00E81AC3">
            <w:pPr>
              <w:overflowPunct/>
              <w:rPr>
                <w:rFonts w:cs="Times New Roman"/>
              </w:rPr>
            </w:pPr>
            <w:r>
              <w:rPr>
                <w:rFonts w:hint="eastAsia"/>
              </w:rPr>
              <w:t xml:space="preserve">　</w:t>
            </w:r>
          </w:p>
        </w:tc>
      </w:tr>
      <w:tr w:rsidR="00E81AC3" w14:paraId="77A825CF" w14:textId="77777777">
        <w:tblPrEx>
          <w:tblCellMar>
            <w:top w:w="0" w:type="dxa"/>
            <w:bottom w:w="0" w:type="dxa"/>
          </w:tblCellMar>
        </w:tblPrEx>
        <w:trPr>
          <w:cantSplit/>
          <w:trHeight w:val="300"/>
        </w:trPr>
        <w:tc>
          <w:tcPr>
            <w:tcW w:w="1571" w:type="dxa"/>
            <w:gridSpan w:val="3"/>
            <w:vAlign w:val="center"/>
          </w:tcPr>
          <w:p w14:paraId="5E35813E" w14:textId="77777777" w:rsidR="00E81AC3" w:rsidRDefault="00E81AC3">
            <w:pPr>
              <w:overflowPunct/>
              <w:jc w:val="distribute"/>
              <w:rPr>
                <w:rFonts w:cs="Times New Roman"/>
              </w:rPr>
            </w:pPr>
            <w:r>
              <w:rPr>
                <w:rFonts w:hint="eastAsia"/>
              </w:rPr>
              <w:t>担保物件</w:t>
            </w:r>
          </w:p>
        </w:tc>
        <w:tc>
          <w:tcPr>
            <w:tcW w:w="8749" w:type="dxa"/>
            <w:gridSpan w:val="7"/>
          </w:tcPr>
          <w:p w14:paraId="45AC222E" w14:textId="77777777" w:rsidR="00E81AC3" w:rsidRDefault="00E81AC3">
            <w:pPr>
              <w:overflowPunct/>
              <w:rPr>
                <w:rFonts w:cs="Times New Roman"/>
              </w:rPr>
            </w:pPr>
            <w:r>
              <w:rPr>
                <w:rFonts w:hint="eastAsia"/>
              </w:rPr>
              <w:t xml:space="preserve">　</w:t>
            </w:r>
          </w:p>
        </w:tc>
      </w:tr>
      <w:tr w:rsidR="00E81AC3" w14:paraId="33D2234E" w14:textId="77777777">
        <w:tblPrEx>
          <w:tblCellMar>
            <w:top w:w="0" w:type="dxa"/>
            <w:bottom w:w="0" w:type="dxa"/>
          </w:tblCellMar>
        </w:tblPrEx>
        <w:trPr>
          <w:cantSplit/>
          <w:trHeight w:val="1600"/>
        </w:trPr>
        <w:tc>
          <w:tcPr>
            <w:tcW w:w="10320" w:type="dxa"/>
            <w:gridSpan w:val="10"/>
          </w:tcPr>
          <w:p w14:paraId="08BF7402" w14:textId="77777777" w:rsidR="00E81AC3" w:rsidRDefault="00E81AC3">
            <w:pPr>
              <w:overflowPunct/>
              <w:rPr>
                <w:rFonts w:cs="Times New Roman"/>
              </w:rPr>
            </w:pPr>
            <w:r>
              <w:rPr>
                <w:rFonts w:hint="eastAsia"/>
              </w:rPr>
              <w:t xml:space="preserve">　</w:t>
            </w:r>
          </w:p>
        </w:tc>
      </w:tr>
      <w:tr w:rsidR="00E81AC3" w14:paraId="24D8CE2F" w14:textId="77777777">
        <w:tblPrEx>
          <w:tblCellMar>
            <w:top w:w="0" w:type="dxa"/>
            <w:bottom w:w="0" w:type="dxa"/>
          </w:tblCellMar>
        </w:tblPrEx>
        <w:trPr>
          <w:cantSplit/>
          <w:trHeight w:val="300"/>
        </w:trPr>
        <w:tc>
          <w:tcPr>
            <w:tcW w:w="1571" w:type="dxa"/>
            <w:gridSpan w:val="3"/>
            <w:vAlign w:val="center"/>
          </w:tcPr>
          <w:p w14:paraId="1FA1321E" w14:textId="77777777" w:rsidR="00E81AC3" w:rsidRDefault="00E81AC3">
            <w:pPr>
              <w:overflowPunct/>
              <w:jc w:val="distribute"/>
              <w:rPr>
                <w:rFonts w:cs="Times New Roman"/>
              </w:rPr>
            </w:pPr>
            <w:r>
              <w:rPr>
                <w:rFonts w:hint="eastAsia"/>
              </w:rPr>
              <w:t>猶予期限</w:t>
            </w:r>
          </w:p>
        </w:tc>
        <w:tc>
          <w:tcPr>
            <w:tcW w:w="8749" w:type="dxa"/>
            <w:gridSpan w:val="7"/>
            <w:vAlign w:val="center"/>
          </w:tcPr>
          <w:p w14:paraId="060C6705" w14:textId="77777777" w:rsidR="00E81AC3" w:rsidRDefault="00E81AC3">
            <w:pPr>
              <w:overflowPunct/>
              <w:jc w:val="right"/>
              <w:rPr>
                <w:rFonts w:cs="Times New Roman"/>
              </w:rPr>
            </w:pPr>
            <w:r>
              <w:rPr>
                <w:rFonts w:hint="eastAsia"/>
              </w:rPr>
              <w:t xml:space="preserve">まで　　　　　　　　　　　　　　　　　　　　　　　　　　　　　　　　</w:t>
            </w:r>
          </w:p>
        </w:tc>
      </w:tr>
      <w:tr w:rsidR="00E81AC3" w14:paraId="72CDCF78" w14:textId="77777777">
        <w:tblPrEx>
          <w:tblCellMar>
            <w:top w:w="0" w:type="dxa"/>
            <w:bottom w:w="0" w:type="dxa"/>
          </w:tblCellMar>
        </w:tblPrEx>
        <w:trPr>
          <w:cantSplit/>
          <w:trHeight w:val="300"/>
        </w:trPr>
        <w:tc>
          <w:tcPr>
            <w:tcW w:w="1571" w:type="dxa"/>
            <w:gridSpan w:val="3"/>
            <w:vAlign w:val="center"/>
          </w:tcPr>
          <w:p w14:paraId="2C6AB0B9" w14:textId="77777777" w:rsidR="00E81AC3" w:rsidRDefault="00E81AC3">
            <w:pPr>
              <w:overflowPunct/>
              <w:jc w:val="distribute"/>
              <w:rPr>
                <w:rFonts w:cs="Times New Roman"/>
              </w:rPr>
            </w:pPr>
            <w:r>
              <w:rPr>
                <w:rFonts w:hint="eastAsia"/>
              </w:rPr>
              <w:t>納付方法</w:t>
            </w:r>
          </w:p>
        </w:tc>
        <w:tc>
          <w:tcPr>
            <w:tcW w:w="8749" w:type="dxa"/>
            <w:gridSpan w:val="7"/>
          </w:tcPr>
          <w:p w14:paraId="140A8645" w14:textId="77777777" w:rsidR="00E81AC3" w:rsidRDefault="00E81AC3">
            <w:pPr>
              <w:overflowPunct/>
              <w:rPr>
                <w:rFonts w:cs="Times New Roman"/>
              </w:rPr>
            </w:pPr>
            <w:r>
              <w:rPr>
                <w:rFonts w:hint="eastAsia"/>
              </w:rPr>
              <w:t xml:space="preserve">　</w:t>
            </w:r>
          </w:p>
        </w:tc>
      </w:tr>
      <w:tr w:rsidR="00E81AC3" w14:paraId="1178A38E" w14:textId="77777777">
        <w:tblPrEx>
          <w:tblCellMar>
            <w:top w:w="0" w:type="dxa"/>
            <w:bottom w:w="0" w:type="dxa"/>
          </w:tblCellMar>
        </w:tblPrEx>
        <w:trPr>
          <w:cantSplit/>
          <w:trHeight w:val="300"/>
        </w:trPr>
        <w:tc>
          <w:tcPr>
            <w:tcW w:w="10320" w:type="dxa"/>
            <w:gridSpan w:val="10"/>
            <w:vAlign w:val="center"/>
          </w:tcPr>
          <w:p w14:paraId="5C9D1698" w14:textId="77777777" w:rsidR="00E81AC3" w:rsidRDefault="00E81AC3">
            <w:pPr>
              <w:overflowPunct/>
              <w:jc w:val="center"/>
              <w:rPr>
                <w:rFonts w:cs="Times New Roman"/>
              </w:rPr>
            </w:pPr>
            <w:r>
              <w:rPr>
                <w:rFonts w:hint="eastAsia"/>
              </w:rPr>
              <w:t>徴収猶予を受けようとする徴収金</w:t>
            </w:r>
          </w:p>
        </w:tc>
      </w:tr>
      <w:tr w:rsidR="00E81AC3" w14:paraId="27D0FB85" w14:textId="77777777">
        <w:tblPrEx>
          <w:tblCellMar>
            <w:top w:w="0" w:type="dxa"/>
            <w:bottom w:w="0" w:type="dxa"/>
          </w:tblCellMar>
        </w:tblPrEx>
        <w:trPr>
          <w:trHeight w:val="800"/>
        </w:trPr>
        <w:tc>
          <w:tcPr>
            <w:tcW w:w="629" w:type="dxa"/>
            <w:vAlign w:val="center"/>
          </w:tcPr>
          <w:p w14:paraId="5C274C5C" w14:textId="77777777" w:rsidR="00E81AC3" w:rsidRDefault="00E81AC3">
            <w:pPr>
              <w:overflowPunct/>
              <w:spacing w:after="60"/>
              <w:jc w:val="center"/>
              <w:rPr>
                <w:rFonts w:cs="Times New Roman"/>
              </w:rPr>
            </w:pPr>
            <w:r>
              <w:rPr>
                <w:rFonts w:hint="eastAsia"/>
              </w:rPr>
              <w:t>賦課年度</w:t>
            </w:r>
          </w:p>
        </w:tc>
        <w:tc>
          <w:tcPr>
            <w:tcW w:w="629" w:type="dxa"/>
            <w:vAlign w:val="center"/>
          </w:tcPr>
          <w:p w14:paraId="6AA95417" w14:textId="77777777" w:rsidR="00E81AC3" w:rsidRDefault="00E81AC3">
            <w:pPr>
              <w:overflowPunct/>
              <w:spacing w:after="60"/>
              <w:jc w:val="center"/>
              <w:rPr>
                <w:rFonts w:cs="Times New Roman"/>
              </w:rPr>
            </w:pPr>
            <w:r>
              <w:rPr>
                <w:rFonts w:hint="eastAsia"/>
              </w:rPr>
              <w:t>対象年度</w:t>
            </w:r>
          </w:p>
        </w:tc>
        <w:tc>
          <w:tcPr>
            <w:tcW w:w="1259" w:type="dxa"/>
            <w:gridSpan w:val="2"/>
            <w:vAlign w:val="center"/>
          </w:tcPr>
          <w:p w14:paraId="7D0BDB0E" w14:textId="77777777" w:rsidR="00E81AC3" w:rsidRDefault="00E81AC3">
            <w:pPr>
              <w:overflowPunct/>
              <w:spacing w:after="60"/>
              <w:jc w:val="center"/>
              <w:rPr>
                <w:rFonts w:cs="Times New Roman"/>
              </w:rPr>
            </w:pPr>
            <w:r>
              <w:rPr>
                <w:rFonts w:hint="eastAsia"/>
              </w:rPr>
              <w:t>通知書番号</w:t>
            </w:r>
          </w:p>
        </w:tc>
        <w:tc>
          <w:tcPr>
            <w:tcW w:w="2931" w:type="dxa"/>
            <w:vAlign w:val="center"/>
          </w:tcPr>
          <w:p w14:paraId="4ADFAD15" w14:textId="77777777" w:rsidR="00E81AC3" w:rsidRDefault="00E81AC3">
            <w:pPr>
              <w:overflowPunct/>
              <w:spacing w:after="60"/>
              <w:jc w:val="center"/>
              <w:rPr>
                <w:rFonts w:cs="Times New Roman"/>
              </w:rPr>
            </w:pPr>
            <w:r>
              <w:rPr>
                <w:rFonts w:hint="eastAsia"/>
              </w:rPr>
              <w:t>標識番号等／事業年度・申告</w:t>
            </w:r>
          </w:p>
          <w:p w14:paraId="01FFE85B" w14:textId="77777777" w:rsidR="00E81AC3" w:rsidRDefault="00E81AC3">
            <w:pPr>
              <w:overflowPunct/>
              <w:jc w:val="center"/>
              <w:rPr>
                <w:rFonts w:cs="Times New Roman"/>
              </w:rPr>
            </w:pPr>
            <w:r>
              <w:rPr>
                <w:rFonts w:hint="eastAsia"/>
                <w:spacing w:val="210"/>
              </w:rPr>
              <w:t>税</w:t>
            </w:r>
            <w:r>
              <w:rPr>
                <w:rFonts w:hint="eastAsia"/>
              </w:rPr>
              <w:t>目</w:t>
            </w:r>
          </w:p>
        </w:tc>
        <w:tc>
          <w:tcPr>
            <w:tcW w:w="629" w:type="dxa"/>
            <w:vAlign w:val="center"/>
          </w:tcPr>
          <w:p w14:paraId="5181A9D9" w14:textId="77777777" w:rsidR="00E81AC3" w:rsidRDefault="00E81AC3">
            <w:pPr>
              <w:overflowPunct/>
              <w:spacing w:after="60"/>
              <w:jc w:val="center"/>
              <w:rPr>
                <w:rFonts w:cs="Times New Roman"/>
              </w:rPr>
            </w:pPr>
            <w:r>
              <w:rPr>
                <w:rFonts w:hint="eastAsia"/>
              </w:rPr>
              <w:t>期</w:t>
            </w:r>
          </w:p>
        </w:tc>
        <w:tc>
          <w:tcPr>
            <w:tcW w:w="1106" w:type="dxa"/>
            <w:vAlign w:val="center"/>
          </w:tcPr>
          <w:p w14:paraId="765DCBEA" w14:textId="77777777" w:rsidR="00E81AC3" w:rsidRDefault="00E81AC3">
            <w:pPr>
              <w:overflowPunct/>
              <w:jc w:val="right"/>
              <w:rPr>
                <w:rFonts w:cs="Times New Roman"/>
              </w:rPr>
            </w:pPr>
            <w:r>
              <w:t>(</w:t>
            </w:r>
            <w:r>
              <w:rPr>
                <w:rFonts w:hint="eastAsia"/>
              </w:rPr>
              <w:t>円</w:t>
            </w:r>
            <w:r>
              <w:t>)</w:t>
            </w:r>
          </w:p>
          <w:p w14:paraId="0764B7F0" w14:textId="77777777" w:rsidR="00E81AC3" w:rsidRDefault="00E81AC3">
            <w:pPr>
              <w:overflowPunct/>
              <w:jc w:val="center"/>
              <w:rPr>
                <w:rFonts w:cs="Times New Roman"/>
              </w:rPr>
            </w:pPr>
            <w:r>
              <w:rPr>
                <w:rFonts w:hint="eastAsia"/>
              </w:rPr>
              <w:t>未納額</w:t>
            </w:r>
          </w:p>
          <w:p w14:paraId="3DF12344" w14:textId="77777777" w:rsidR="00E81AC3" w:rsidRDefault="00E81AC3">
            <w:pPr>
              <w:overflowPunct/>
              <w:rPr>
                <w:rFonts w:cs="Times New Roman"/>
              </w:rPr>
            </w:pPr>
          </w:p>
        </w:tc>
        <w:tc>
          <w:tcPr>
            <w:tcW w:w="919" w:type="dxa"/>
            <w:vAlign w:val="center"/>
          </w:tcPr>
          <w:p w14:paraId="66E2C091" w14:textId="77777777" w:rsidR="00E81AC3" w:rsidRDefault="00E81AC3">
            <w:pPr>
              <w:overflowPunct/>
              <w:jc w:val="right"/>
              <w:rPr>
                <w:rFonts w:cs="Times New Roman"/>
              </w:rPr>
            </w:pPr>
            <w:r>
              <w:t>(</w:t>
            </w:r>
            <w:r>
              <w:rPr>
                <w:rFonts w:hint="eastAsia"/>
              </w:rPr>
              <w:t>円</w:t>
            </w:r>
            <w:r>
              <w:t>)</w:t>
            </w:r>
          </w:p>
          <w:p w14:paraId="240264DA" w14:textId="77777777" w:rsidR="00E81AC3" w:rsidRDefault="00E81AC3">
            <w:pPr>
              <w:overflowPunct/>
              <w:jc w:val="center"/>
              <w:rPr>
                <w:rFonts w:cs="Times New Roman"/>
              </w:rPr>
            </w:pPr>
            <w:r>
              <w:rPr>
                <w:rFonts w:hint="eastAsia"/>
              </w:rPr>
              <w:t>督促料</w:t>
            </w:r>
          </w:p>
          <w:p w14:paraId="0AE3C16F" w14:textId="77777777" w:rsidR="00E81AC3" w:rsidRDefault="00E81AC3">
            <w:pPr>
              <w:overflowPunct/>
              <w:rPr>
                <w:rFonts w:cs="Times New Roman"/>
              </w:rPr>
            </w:pPr>
          </w:p>
        </w:tc>
        <w:tc>
          <w:tcPr>
            <w:tcW w:w="1106" w:type="dxa"/>
            <w:vAlign w:val="center"/>
          </w:tcPr>
          <w:p w14:paraId="5E8088AD" w14:textId="77777777" w:rsidR="00E81AC3" w:rsidRDefault="00E81AC3">
            <w:pPr>
              <w:overflowPunct/>
              <w:jc w:val="right"/>
              <w:rPr>
                <w:rFonts w:cs="Times New Roman"/>
              </w:rPr>
            </w:pPr>
            <w:r>
              <w:t>(</w:t>
            </w:r>
            <w:r>
              <w:rPr>
                <w:rFonts w:hint="eastAsia"/>
              </w:rPr>
              <w:t>円</w:t>
            </w:r>
            <w:r>
              <w:t>)</w:t>
            </w:r>
          </w:p>
          <w:p w14:paraId="04084E63" w14:textId="77777777" w:rsidR="00E81AC3" w:rsidRDefault="00E81AC3">
            <w:pPr>
              <w:overflowPunct/>
              <w:jc w:val="center"/>
              <w:rPr>
                <w:rFonts w:cs="Times New Roman"/>
              </w:rPr>
            </w:pPr>
            <w:r>
              <w:rPr>
                <w:rFonts w:hint="eastAsia"/>
              </w:rPr>
              <w:t>延滞金</w:t>
            </w:r>
          </w:p>
          <w:p w14:paraId="4DB3D0E7" w14:textId="77777777" w:rsidR="00E81AC3" w:rsidRDefault="00E81AC3">
            <w:pPr>
              <w:overflowPunct/>
              <w:rPr>
                <w:rFonts w:cs="Times New Roman"/>
              </w:rPr>
            </w:pPr>
          </w:p>
        </w:tc>
        <w:tc>
          <w:tcPr>
            <w:tcW w:w="1112" w:type="dxa"/>
            <w:vAlign w:val="center"/>
          </w:tcPr>
          <w:p w14:paraId="06621CD1" w14:textId="77777777" w:rsidR="00E81AC3" w:rsidRDefault="00E81AC3">
            <w:pPr>
              <w:overflowPunct/>
              <w:jc w:val="right"/>
              <w:rPr>
                <w:rFonts w:cs="Times New Roman"/>
              </w:rPr>
            </w:pPr>
            <w:r>
              <w:t>(</w:t>
            </w:r>
            <w:r>
              <w:rPr>
                <w:rFonts w:hint="eastAsia"/>
              </w:rPr>
              <w:t>円</w:t>
            </w:r>
            <w:r>
              <w:t>)</w:t>
            </w:r>
          </w:p>
          <w:p w14:paraId="7CF82ACE" w14:textId="77777777" w:rsidR="00E81AC3" w:rsidRDefault="00E81AC3">
            <w:pPr>
              <w:overflowPunct/>
              <w:jc w:val="center"/>
              <w:rPr>
                <w:rFonts w:cs="Times New Roman"/>
              </w:rPr>
            </w:pPr>
            <w:r>
              <w:rPr>
                <w:rFonts w:hint="eastAsia"/>
              </w:rPr>
              <w:t>計</w:t>
            </w:r>
          </w:p>
          <w:p w14:paraId="578F1978" w14:textId="77777777" w:rsidR="00E81AC3" w:rsidRDefault="00E81AC3">
            <w:pPr>
              <w:overflowPunct/>
              <w:rPr>
                <w:rFonts w:cs="Times New Roman"/>
              </w:rPr>
            </w:pPr>
          </w:p>
        </w:tc>
      </w:tr>
      <w:tr w:rsidR="00E81AC3" w14:paraId="7480F4A2" w14:textId="77777777">
        <w:tblPrEx>
          <w:tblCellMar>
            <w:top w:w="0" w:type="dxa"/>
            <w:bottom w:w="0" w:type="dxa"/>
          </w:tblCellMar>
        </w:tblPrEx>
        <w:trPr>
          <w:trHeight w:val="500"/>
        </w:trPr>
        <w:tc>
          <w:tcPr>
            <w:tcW w:w="629" w:type="dxa"/>
          </w:tcPr>
          <w:p w14:paraId="174DD883" w14:textId="77777777" w:rsidR="00E81AC3" w:rsidRDefault="00E81AC3">
            <w:pPr>
              <w:overflowPunct/>
              <w:rPr>
                <w:rFonts w:cs="Times New Roman"/>
              </w:rPr>
            </w:pPr>
            <w:r>
              <w:rPr>
                <w:rFonts w:hint="eastAsia"/>
              </w:rPr>
              <w:t xml:space="preserve">　</w:t>
            </w:r>
          </w:p>
        </w:tc>
        <w:tc>
          <w:tcPr>
            <w:tcW w:w="629" w:type="dxa"/>
          </w:tcPr>
          <w:p w14:paraId="2077E01A" w14:textId="77777777" w:rsidR="00E81AC3" w:rsidRDefault="00E81AC3">
            <w:pPr>
              <w:overflowPunct/>
              <w:rPr>
                <w:rFonts w:cs="Times New Roman"/>
              </w:rPr>
            </w:pPr>
            <w:r>
              <w:rPr>
                <w:rFonts w:hint="eastAsia"/>
              </w:rPr>
              <w:t xml:space="preserve">　</w:t>
            </w:r>
          </w:p>
        </w:tc>
        <w:tc>
          <w:tcPr>
            <w:tcW w:w="1259" w:type="dxa"/>
            <w:gridSpan w:val="2"/>
          </w:tcPr>
          <w:p w14:paraId="31DCF600" w14:textId="77777777" w:rsidR="00E81AC3" w:rsidRDefault="00E81AC3">
            <w:pPr>
              <w:overflowPunct/>
              <w:rPr>
                <w:rFonts w:cs="Times New Roman"/>
              </w:rPr>
            </w:pPr>
            <w:r>
              <w:rPr>
                <w:rFonts w:hint="eastAsia"/>
              </w:rPr>
              <w:t xml:space="preserve">　</w:t>
            </w:r>
          </w:p>
        </w:tc>
        <w:tc>
          <w:tcPr>
            <w:tcW w:w="2931" w:type="dxa"/>
          </w:tcPr>
          <w:p w14:paraId="04D62C74" w14:textId="77777777" w:rsidR="00E81AC3" w:rsidRDefault="00E81AC3">
            <w:pPr>
              <w:overflowPunct/>
              <w:rPr>
                <w:rFonts w:cs="Times New Roman"/>
              </w:rPr>
            </w:pPr>
            <w:r>
              <w:rPr>
                <w:rFonts w:hint="eastAsia"/>
              </w:rPr>
              <w:t xml:space="preserve">　</w:t>
            </w:r>
          </w:p>
        </w:tc>
        <w:tc>
          <w:tcPr>
            <w:tcW w:w="629" w:type="dxa"/>
          </w:tcPr>
          <w:p w14:paraId="27741870" w14:textId="77777777" w:rsidR="00E81AC3" w:rsidRDefault="00E81AC3">
            <w:pPr>
              <w:overflowPunct/>
              <w:rPr>
                <w:rFonts w:cs="Times New Roman"/>
              </w:rPr>
            </w:pPr>
            <w:r>
              <w:rPr>
                <w:rFonts w:hint="eastAsia"/>
              </w:rPr>
              <w:t xml:space="preserve">　</w:t>
            </w:r>
          </w:p>
        </w:tc>
        <w:tc>
          <w:tcPr>
            <w:tcW w:w="1106" w:type="dxa"/>
          </w:tcPr>
          <w:p w14:paraId="2BDA404E" w14:textId="77777777" w:rsidR="00E81AC3" w:rsidRDefault="00E81AC3">
            <w:pPr>
              <w:overflowPunct/>
              <w:rPr>
                <w:rFonts w:cs="Times New Roman"/>
              </w:rPr>
            </w:pPr>
            <w:r>
              <w:rPr>
                <w:rFonts w:hint="eastAsia"/>
              </w:rPr>
              <w:t xml:space="preserve">　</w:t>
            </w:r>
          </w:p>
        </w:tc>
        <w:tc>
          <w:tcPr>
            <w:tcW w:w="919" w:type="dxa"/>
          </w:tcPr>
          <w:p w14:paraId="6EE1ABFA" w14:textId="77777777" w:rsidR="00E81AC3" w:rsidRDefault="00E81AC3">
            <w:pPr>
              <w:overflowPunct/>
              <w:rPr>
                <w:rFonts w:cs="Times New Roman"/>
              </w:rPr>
            </w:pPr>
            <w:r>
              <w:rPr>
                <w:rFonts w:hint="eastAsia"/>
              </w:rPr>
              <w:t xml:space="preserve">　</w:t>
            </w:r>
          </w:p>
        </w:tc>
        <w:tc>
          <w:tcPr>
            <w:tcW w:w="1106" w:type="dxa"/>
          </w:tcPr>
          <w:p w14:paraId="628F8623" w14:textId="77777777" w:rsidR="00E81AC3" w:rsidRDefault="00E81AC3">
            <w:pPr>
              <w:overflowPunct/>
              <w:rPr>
                <w:rFonts w:cs="Times New Roman"/>
              </w:rPr>
            </w:pPr>
            <w:r>
              <w:rPr>
                <w:rFonts w:hint="eastAsia"/>
              </w:rPr>
              <w:t xml:space="preserve">　</w:t>
            </w:r>
          </w:p>
        </w:tc>
        <w:tc>
          <w:tcPr>
            <w:tcW w:w="1112" w:type="dxa"/>
          </w:tcPr>
          <w:p w14:paraId="3719D158" w14:textId="77777777" w:rsidR="00E81AC3" w:rsidRDefault="00E81AC3">
            <w:pPr>
              <w:overflowPunct/>
              <w:rPr>
                <w:rFonts w:cs="Times New Roman"/>
              </w:rPr>
            </w:pPr>
            <w:r>
              <w:rPr>
                <w:rFonts w:hint="eastAsia"/>
              </w:rPr>
              <w:t xml:space="preserve">　</w:t>
            </w:r>
          </w:p>
        </w:tc>
      </w:tr>
      <w:tr w:rsidR="00E81AC3" w14:paraId="48848219" w14:textId="77777777">
        <w:tblPrEx>
          <w:tblCellMar>
            <w:top w:w="0" w:type="dxa"/>
            <w:bottom w:w="0" w:type="dxa"/>
          </w:tblCellMar>
        </w:tblPrEx>
        <w:trPr>
          <w:trHeight w:val="500"/>
        </w:trPr>
        <w:tc>
          <w:tcPr>
            <w:tcW w:w="629" w:type="dxa"/>
          </w:tcPr>
          <w:p w14:paraId="1235D8A0" w14:textId="77777777" w:rsidR="00E81AC3" w:rsidRDefault="00E81AC3">
            <w:pPr>
              <w:overflowPunct/>
              <w:rPr>
                <w:rFonts w:cs="Times New Roman"/>
              </w:rPr>
            </w:pPr>
            <w:r>
              <w:rPr>
                <w:rFonts w:hint="eastAsia"/>
              </w:rPr>
              <w:t xml:space="preserve">　</w:t>
            </w:r>
          </w:p>
        </w:tc>
        <w:tc>
          <w:tcPr>
            <w:tcW w:w="629" w:type="dxa"/>
          </w:tcPr>
          <w:p w14:paraId="36C429A6" w14:textId="77777777" w:rsidR="00E81AC3" w:rsidRDefault="00E81AC3">
            <w:pPr>
              <w:overflowPunct/>
              <w:rPr>
                <w:rFonts w:cs="Times New Roman"/>
              </w:rPr>
            </w:pPr>
            <w:r>
              <w:rPr>
                <w:rFonts w:hint="eastAsia"/>
              </w:rPr>
              <w:t xml:space="preserve">　</w:t>
            </w:r>
          </w:p>
        </w:tc>
        <w:tc>
          <w:tcPr>
            <w:tcW w:w="1259" w:type="dxa"/>
            <w:gridSpan w:val="2"/>
          </w:tcPr>
          <w:p w14:paraId="1E7E8FA3" w14:textId="77777777" w:rsidR="00E81AC3" w:rsidRDefault="00E81AC3">
            <w:pPr>
              <w:overflowPunct/>
              <w:rPr>
                <w:rFonts w:cs="Times New Roman"/>
              </w:rPr>
            </w:pPr>
            <w:r>
              <w:rPr>
                <w:rFonts w:hint="eastAsia"/>
              </w:rPr>
              <w:t xml:space="preserve">　</w:t>
            </w:r>
          </w:p>
        </w:tc>
        <w:tc>
          <w:tcPr>
            <w:tcW w:w="2931" w:type="dxa"/>
          </w:tcPr>
          <w:p w14:paraId="78591AE1" w14:textId="77777777" w:rsidR="00E81AC3" w:rsidRDefault="00E81AC3">
            <w:pPr>
              <w:overflowPunct/>
              <w:rPr>
                <w:rFonts w:cs="Times New Roman"/>
              </w:rPr>
            </w:pPr>
            <w:r>
              <w:rPr>
                <w:rFonts w:hint="eastAsia"/>
              </w:rPr>
              <w:t xml:space="preserve">　</w:t>
            </w:r>
          </w:p>
        </w:tc>
        <w:tc>
          <w:tcPr>
            <w:tcW w:w="629" w:type="dxa"/>
          </w:tcPr>
          <w:p w14:paraId="0D693290" w14:textId="77777777" w:rsidR="00E81AC3" w:rsidRDefault="00E81AC3">
            <w:pPr>
              <w:overflowPunct/>
              <w:rPr>
                <w:rFonts w:cs="Times New Roman"/>
              </w:rPr>
            </w:pPr>
            <w:r>
              <w:rPr>
                <w:rFonts w:hint="eastAsia"/>
              </w:rPr>
              <w:t xml:space="preserve">　</w:t>
            </w:r>
          </w:p>
        </w:tc>
        <w:tc>
          <w:tcPr>
            <w:tcW w:w="1106" w:type="dxa"/>
          </w:tcPr>
          <w:p w14:paraId="17C56581" w14:textId="77777777" w:rsidR="00E81AC3" w:rsidRDefault="00E81AC3">
            <w:pPr>
              <w:overflowPunct/>
              <w:rPr>
                <w:rFonts w:cs="Times New Roman"/>
              </w:rPr>
            </w:pPr>
            <w:r>
              <w:rPr>
                <w:rFonts w:hint="eastAsia"/>
              </w:rPr>
              <w:t xml:space="preserve">　</w:t>
            </w:r>
          </w:p>
        </w:tc>
        <w:tc>
          <w:tcPr>
            <w:tcW w:w="919" w:type="dxa"/>
          </w:tcPr>
          <w:p w14:paraId="0AD3B945" w14:textId="77777777" w:rsidR="00E81AC3" w:rsidRDefault="00E81AC3">
            <w:pPr>
              <w:overflowPunct/>
              <w:rPr>
                <w:rFonts w:cs="Times New Roman"/>
              </w:rPr>
            </w:pPr>
            <w:r>
              <w:rPr>
                <w:rFonts w:hint="eastAsia"/>
              </w:rPr>
              <w:t xml:space="preserve">　</w:t>
            </w:r>
          </w:p>
        </w:tc>
        <w:tc>
          <w:tcPr>
            <w:tcW w:w="1106" w:type="dxa"/>
          </w:tcPr>
          <w:p w14:paraId="77773067" w14:textId="77777777" w:rsidR="00E81AC3" w:rsidRDefault="00E81AC3">
            <w:pPr>
              <w:overflowPunct/>
              <w:rPr>
                <w:rFonts w:cs="Times New Roman"/>
              </w:rPr>
            </w:pPr>
            <w:r>
              <w:rPr>
                <w:rFonts w:hint="eastAsia"/>
              </w:rPr>
              <w:t xml:space="preserve">　</w:t>
            </w:r>
          </w:p>
        </w:tc>
        <w:tc>
          <w:tcPr>
            <w:tcW w:w="1112" w:type="dxa"/>
          </w:tcPr>
          <w:p w14:paraId="3288E34B" w14:textId="77777777" w:rsidR="00E81AC3" w:rsidRDefault="00E81AC3">
            <w:pPr>
              <w:overflowPunct/>
              <w:rPr>
                <w:rFonts w:cs="Times New Roman"/>
              </w:rPr>
            </w:pPr>
            <w:r>
              <w:rPr>
                <w:rFonts w:hint="eastAsia"/>
              </w:rPr>
              <w:t xml:space="preserve">　</w:t>
            </w:r>
          </w:p>
        </w:tc>
      </w:tr>
      <w:tr w:rsidR="00E81AC3" w14:paraId="04D8D2E2" w14:textId="77777777">
        <w:tblPrEx>
          <w:tblCellMar>
            <w:top w:w="0" w:type="dxa"/>
            <w:bottom w:w="0" w:type="dxa"/>
          </w:tblCellMar>
        </w:tblPrEx>
        <w:trPr>
          <w:trHeight w:val="500"/>
        </w:trPr>
        <w:tc>
          <w:tcPr>
            <w:tcW w:w="629" w:type="dxa"/>
          </w:tcPr>
          <w:p w14:paraId="1E7FC85C" w14:textId="77777777" w:rsidR="00E81AC3" w:rsidRDefault="00E81AC3">
            <w:pPr>
              <w:overflowPunct/>
              <w:rPr>
                <w:rFonts w:cs="Times New Roman"/>
              </w:rPr>
            </w:pPr>
            <w:r>
              <w:rPr>
                <w:rFonts w:hint="eastAsia"/>
              </w:rPr>
              <w:t xml:space="preserve">　</w:t>
            </w:r>
          </w:p>
        </w:tc>
        <w:tc>
          <w:tcPr>
            <w:tcW w:w="629" w:type="dxa"/>
          </w:tcPr>
          <w:p w14:paraId="27362BA5" w14:textId="77777777" w:rsidR="00E81AC3" w:rsidRDefault="00E81AC3">
            <w:pPr>
              <w:overflowPunct/>
              <w:rPr>
                <w:rFonts w:cs="Times New Roman"/>
              </w:rPr>
            </w:pPr>
            <w:r>
              <w:rPr>
                <w:rFonts w:hint="eastAsia"/>
              </w:rPr>
              <w:t xml:space="preserve">　</w:t>
            </w:r>
          </w:p>
        </w:tc>
        <w:tc>
          <w:tcPr>
            <w:tcW w:w="1259" w:type="dxa"/>
            <w:gridSpan w:val="2"/>
          </w:tcPr>
          <w:p w14:paraId="64351196" w14:textId="77777777" w:rsidR="00E81AC3" w:rsidRDefault="00E81AC3">
            <w:pPr>
              <w:overflowPunct/>
              <w:rPr>
                <w:rFonts w:cs="Times New Roman"/>
              </w:rPr>
            </w:pPr>
            <w:r>
              <w:rPr>
                <w:rFonts w:hint="eastAsia"/>
              </w:rPr>
              <w:t xml:space="preserve">　</w:t>
            </w:r>
          </w:p>
        </w:tc>
        <w:tc>
          <w:tcPr>
            <w:tcW w:w="2931" w:type="dxa"/>
          </w:tcPr>
          <w:p w14:paraId="62F08D9E" w14:textId="77777777" w:rsidR="00E81AC3" w:rsidRDefault="00E81AC3">
            <w:pPr>
              <w:overflowPunct/>
              <w:rPr>
                <w:rFonts w:cs="Times New Roman"/>
              </w:rPr>
            </w:pPr>
            <w:r>
              <w:rPr>
                <w:rFonts w:hint="eastAsia"/>
              </w:rPr>
              <w:t xml:space="preserve">　</w:t>
            </w:r>
          </w:p>
        </w:tc>
        <w:tc>
          <w:tcPr>
            <w:tcW w:w="629" w:type="dxa"/>
          </w:tcPr>
          <w:p w14:paraId="4175D657" w14:textId="77777777" w:rsidR="00E81AC3" w:rsidRDefault="00E81AC3">
            <w:pPr>
              <w:overflowPunct/>
              <w:rPr>
                <w:rFonts w:cs="Times New Roman"/>
              </w:rPr>
            </w:pPr>
            <w:r>
              <w:rPr>
                <w:rFonts w:hint="eastAsia"/>
              </w:rPr>
              <w:t xml:space="preserve">　</w:t>
            </w:r>
          </w:p>
        </w:tc>
        <w:tc>
          <w:tcPr>
            <w:tcW w:w="1106" w:type="dxa"/>
          </w:tcPr>
          <w:p w14:paraId="60ACAFAE" w14:textId="77777777" w:rsidR="00E81AC3" w:rsidRDefault="00E81AC3">
            <w:pPr>
              <w:overflowPunct/>
              <w:rPr>
                <w:rFonts w:cs="Times New Roman"/>
              </w:rPr>
            </w:pPr>
            <w:r>
              <w:rPr>
                <w:rFonts w:hint="eastAsia"/>
              </w:rPr>
              <w:t xml:space="preserve">　</w:t>
            </w:r>
          </w:p>
        </w:tc>
        <w:tc>
          <w:tcPr>
            <w:tcW w:w="919" w:type="dxa"/>
          </w:tcPr>
          <w:p w14:paraId="5BDC8B83" w14:textId="77777777" w:rsidR="00E81AC3" w:rsidRDefault="00E81AC3">
            <w:pPr>
              <w:overflowPunct/>
              <w:rPr>
                <w:rFonts w:cs="Times New Roman"/>
              </w:rPr>
            </w:pPr>
            <w:r>
              <w:rPr>
                <w:rFonts w:hint="eastAsia"/>
              </w:rPr>
              <w:t xml:space="preserve">　</w:t>
            </w:r>
          </w:p>
        </w:tc>
        <w:tc>
          <w:tcPr>
            <w:tcW w:w="1106" w:type="dxa"/>
          </w:tcPr>
          <w:p w14:paraId="36E1109C" w14:textId="77777777" w:rsidR="00E81AC3" w:rsidRDefault="00E81AC3">
            <w:pPr>
              <w:overflowPunct/>
              <w:rPr>
                <w:rFonts w:cs="Times New Roman"/>
              </w:rPr>
            </w:pPr>
            <w:r>
              <w:rPr>
                <w:rFonts w:hint="eastAsia"/>
              </w:rPr>
              <w:t xml:space="preserve">　</w:t>
            </w:r>
          </w:p>
        </w:tc>
        <w:tc>
          <w:tcPr>
            <w:tcW w:w="1112" w:type="dxa"/>
          </w:tcPr>
          <w:p w14:paraId="7346F959" w14:textId="77777777" w:rsidR="00E81AC3" w:rsidRDefault="00E81AC3">
            <w:pPr>
              <w:overflowPunct/>
              <w:rPr>
                <w:rFonts w:cs="Times New Roman"/>
              </w:rPr>
            </w:pPr>
            <w:r>
              <w:rPr>
                <w:rFonts w:hint="eastAsia"/>
              </w:rPr>
              <w:t xml:space="preserve">　</w:t>
            </w:r>
          </w:p>
        </w:tc>
      </w:tr>
      <w:tr w:rsidR="00E81AC3" w14:paraId="1669698B" w14:textId="77777777">
        <w:tblPrEx>
          <w:tblCellMar>
            <w:top w:w="0" w:type="dxa"/>
            <w:bottom w:w="0" w:type="dxa"/>
          </w:tblCellMar>
        </w:tblPrEx>
        <w:trPr>
          <w:cantSplit/>
        </w:trPr>
        <w:tc>
          <w:tcPr>
            <w:tcW w:w="6077" w:type="dxa"/>
            <w:gridSpan w:val="6"/>
          </w:tcPr>
          <w:p w14:paraId="0D1ECBD9" w14:textId="77777777" w:rsidR="00E81AC3" w:rsidRDefault="00E81AC3">
            <w:pPr>
              <w:overflowPunct/>
              <w:jc w:val="right"/>
              <w:rPr>
                <w:rFonts w:cs="Times New Roman"/>
              </w:rPr>
            </w:pPr>
            <w:r>
              <w:t>(</w:t>
            </w:r>
            <w:r>
              <w:rPr>
                <w:rFonts w:hint="eastAsia"/>
              </w:rPr>
              <w:t>円</w:t>
            </w:r>
            <w:r>
              <w:t>)</w:t>
            </w:r>
          </w:p>
          <w:p w14:paraId="717EE998" w14:textId="77777777" w:rsidR="00E81AC3" w:rsidRDefault="00E81AC3">
            <w:pPr>
              <w:overflowPunct/>
              <w:jc w:val="center"/>
              <w:rPr>
                <w:rFonts w:cs="Times New Roman"/>
              </w:rPr>
            </w:pPr>
            <w:r>
              <w:rPr>
                <w:rFonts w:hint="eastAsia"/>
                <w:spacing w:val="210"/>
              </w:rPr>
              <w:t>合</w:t>
            </w:r>
            <w:r>
              <w:rPr>
                <w:rFonts w:hint="eastAsia"/>
              </w:rPr>
              <w:t>計</w:t>
            </w:r>
          </w:p>
        </w:tc>
        <w:tc>
          <w:tcPr>
            <w:tcW w:w="1106" w:type="dxa"/>
          </w:tcPr>
          <w:p w14:paraId="2CD45B0A" w14:textId="77777777" w:rsidR="00E81AC3" w:rsidRDefault="00E81AC3">
            <w:pPr>
              <w:overflowPunct/>
              <w:rPr>
                <w:rFonts w:cs="Times New Roman"/>
              </w:rPr>
            </w:pPr>
            <w:r>
              <w:rPr>
                <w:rFonts w:hint="eastAsia"/>
              </w:rPr>
              <w:t xml:space="preserve">　</w:t>
            </w:r>
          </w:p>
        </w:tc>
        <w:tc>
          <w:tcPr>
            <w:tcW w:w="919" w:type="dxa"/>
          </w:tcPr>
          <w:p w14:paraId="69B55AFC" w14:textId="77777777" w:rsidR="00E81AC3" w:rsidRDefault="00E81AC3">
            <w:pPr>
              <w:overflowPunct/>
              <w:rPr>
                <w:rFonts w:cs="Times New Roman"/>
              </w:rPr>
            </w:pPr>
            <w:r>
              <w:rPr>
                <w:rFonts w:hint="eastAsia"/>
              </w:rPr>
              <w:t xml:space="preserve">　</w:t>
            </w:r>
          </w:p>
        </w:tc>
        <w:tc>
          <w:tcPr>
            <w:tcW w:w="1106" w:type="dxa"/>
          </w:tcPr>
          <w:p w14:paraId="6D7052E8" w14:textId="77777777" w:rsidR="00E81AC3" w:rsidRDefault="00E81AC3">
            <w:pPr>
              <w:overflowPunct/>
              <w:rPr>
                <w:rFonts w:cs="Times New Roman"/>
              </w:rPr>
            </w:pPr>
            <w:r>
              <w:rPr>
                <w:rFonts w:hint="eastAsia"/>
              </w:rPr>
              <w:t xml:space="preserve">　</w:t>
            </w:r>
          </w:p>
        </w:tc>
        <w:tc>
          <w:tcPr>
            <w:tcW w:w="1112" w:type="dxa"/>
          </w:tcPr>
          <w:p w14:paraId="09297490" w14:textId="77777777" w:rsidR="00E81AC3" w:rsidRDefault="00E81AC3">
            <w:pPr>
              <w:overflowPunct/>
              <w:rPr>
                <w:rFonts w:cs="Times New Roman"/>
              </w:rPr>
            </w:pPr>
            <w:r>
              <w:rPr>
                <w:rFonts w:hint="eastAsia"/>
              </w:rPr>
              <w:t xml:space="preserve">　</w:t>
            </w:r>
          </w:p>
        </w:tc>
      </w:tr>
    </w:tbl>
    <w:p w14:paraId="6502B9EF" w14:textId="77777777" w:rsidR="005D5F56" w:rsidRPr="005D5F56" w:rsidRDefault="00E81AC3" w:rsidP="005D5F56">
      <w:pPr>
        <w:ind w:firstLineChars="100" w:firstLine="200"/>
        <w:rPr>
          <w:sz w:val="20"/>
          <w:szCs w:val="20"/>
        </w:rPr>
      </w:pPr>
      <w:r w:rsidRPr="005D5F56">
        <w:rPr>
          <w:rFonts w:hint="eastAsia"/>
          <w:sz w:val="20"/>
          <w:szCs w:val="20"/>
        </w:rPr>
        <w:t>注　この処分に不服があるときは、</w:t>
      </w:r>
      <w:r w:rsidR="005D5F56" w:rsidRPr="005D5F56">
        <w:rPr>
          <w:rFonts w:hint="eastAsia"/>
          <w:sz w:val="20"/>
          <w:szCs w:val="20"/>
        </w:rPr>
        <w:t>この処分があったことを知った日の翌日から起算して３か月以内に、小野町長に審査請求をすることができます（なお、その期間内であっても、この処分の日の翌日から起算して１年を経過すると審査請求をすることができなくなります。）。</w:t>
      </w:r>
    </w:p>
    <w:p w14:paraId="34A3E7C2" w14:textId="77777777" w:rsidR="005D5F56" w:rsidRPr="005D5F56" w:rsidRDefault="005D5F56" w:rsidP="005D5F56">
      <w:pPr>
        <w:rPr>
          <w:sz w:val="20"/>
          <w:szCs w:val="20"/>
        </w:rPr>
      </w:pPr>
      <w:r w:rsidRPr="005D5F56">
        <w:rPr>
          <w:rFonts w:hint="eastAsia"/>
          <w:sz w:val="20"/>
          <w:szCs w:val="20"/>
        </w:rPr>
        <w:t xml:space="preserve">　また、処分の取消しの訴えは、この処分についての審査請求に対する裁決を経た後でなければ提起することができません。その場合において、処分の取消しの訴えは、その審査請求に対する</w:t>
      </w:r>
      <w:r w:rsidR="00496666">
        <w:rPr>
          <w:rFonts w:hint="eastAsia"/>
          <w:sz w:val="20"/>
          <w:szCs w:val="20"/>
        </w:rPr>
        <w:t>裁決があっ</w:t>
      </w:r>
      <w:r w:rsidRPr="005D5F56">
        <w:rPr>
          <w:rFonts w:hint="eastAsia"/>
          <w:sz w:val="20"/>
          <w:szCs w:val="20"/>
        </w:rPr>
        <w:t>たことを知った日の翌日から起算して６か月以内に、小野町を被告として（訴訟において小野町を代表する者は、小野町長となります。）、提起しなければなりません（なお、その期間内であっても、その裁決の日の翌日から起算して１年を経過すると処分の取消しの訴えを提起することができなくなります。）。ただし、次の</w:t>
      </w:r>
      <w:r w:rsidRPr="005D5F56">
        <w:rPr>
          <w:sz w:val="20"/>
          <w:szCs w:val="20"/>
        </w:rPr>
        <w:t>(1)</w:t>
      </w:r>
      <w:r w:rsidRPr="005D5F56">
        <w:rPr>
          <w:rFonts w:hint="eastAsia"/>
          <w:sz w:val="20"/>
          <w:szCs w:val="20"/>
        </w:rPr>
        <w:t>から</w:t>
      </w:r>
      <w:r w:rsidRPr="005D5F56">
        <w:rPr>
          <w:sz w:val="20"/>
          <w:szCs w:val="20"/>
        </w:rPr>
        <w:t>(3)</w:t>
      </w:r>
      <w:r w:rsidRPr="005D5F56">
        <w:rPr>
          <w:rFonts w:hint="eastAsia"/>
          <w:sz w:val="20"/>
          <w:szCs w:val="20"/>
        </w:rPr>
        <w:t>までのいずれかに該当するときは、審査請求に対する裁決を経ないで処分の取消しの訴えを提起することができます。</w:t>
      </w:r>
    </w:p>
    <w:p w14:paraId="0EFEC077" w14:textId="77777777" w:rsidR="005D5F56" w:rsidRPr="005D5F56" w:rsidRDefault="005D5F56" w:rsidP="005D5F56">
      <w:pPr>
        <w:rPr>
          <w:sz w:val="20"/>
          <w:szCs w:val="20"/>
        </w:rPr>
      </w:pPr>
      <w:r w:rsidRPr="005D5F56">
        <w:rPr>
          <w:sz w:val="20"/>
          <w:szCs w:val="20"/>
        </w:rPr>
        <w:t>(1)</w:t>
      </w:r>
      <w:r w:rsidRPr="005D5F56">
        <w:rPr>
          <w:rFonts w:hint="eastAsia"/>
          <w:sz w:val="20"/>
          <w:szCs w:val="20"/>
        </w:rPr>
        <w:t xml:space="preserve">　審査請求をした日の翌日から起算して３か月を経過しても裁決がないとき。</w:t>
      </w:r>
    </w:p>
    <w:p w14:paraId="5E2A578A" w14:textId="77777777" w:rsidR="005D5F56" w:rsidRDefault="005D5F56" w:rsidP="005D5F56">
      <w:pPr>
        <w:ind w:left="400" w:hangingChars="200" w:hanging="400"/>
        <w:rPr>
          <w:sz w:val="20"/>
          <w:szCs w:val="20"/>
        </w:rPr>
      </w:pPr>
      <w:r w:rsidRPr="005D5F56">
        <w:rPr>
          <w:sz w:val="20"/>
          <w:szCs w:val="20"/>
        </w:rPr>
        <w:t>(2)</w:t>
      </w:r>
      <w:r w:rsidRPr="005D5F56">
        <w:rPr>
          <w:rFonts w:hint="eastAsia"/>
          <w:sz w:val="20"/>
          <w:szCs w:val="20"/>
        </w:rPr>
        <w:t xml:space="preserve">　処分、処分の執行又は手続の続行により生ずる著しい損害を避けるため緊急の必要があるとき。</w:t>
      </w:r>
    </w:p>
    <w:p w14:paraId="196D3FD2" w14:textId="77777777" w:rsidR="00E81AC3" w:rsidRPr="005D5F56" w:rsidRDefault="005D5F56" w:rsidP="005D5F56">
      <w:pPr>
        <w:ind w:left="400" w:hangingChars="200" w:hanging="400"/>
        <w:rPr>
          <w:rFonts w:cs="Times New Roman"/>
          <w:sz w:val="20"/>
          <w:szCs w:val="20"/>
        </w:rPr>
      </w:pPr>
      <w:r w:rsidRPr="005D5F56">
        <w:rPr>
          <w:sz w:val="20"/>
          <w:szCs w:val="20"/>
        </w:rPr>
        <w:t>(3)</w:t>
      </w:r>
      <w:r w:rsidRPr="005D5F56">
        <w:rPr>
          <w:rFonts w:hint="eastAsia"/>
          <w:sz w:val="20"/>
          <w:szCs w:val="20"/>
        </w:rPr>
        <w:t xml:space="preserve">　その他裁決を経ないことにつき正当な理由があるとき。</w:t>
      </w:r>
    </w:p>
    <w:sectPr w:rsidR="00E81AC3" w:rsidRPr="005D5F56" w:rsidSect="00E81AC3">
      <w:pgSz w:w="11907" w:h="16840" w:code="9"/>
      <w:pgMar w:top="794" w:right="794" w:bottom="794" w:left="79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1CD080" w14:textId="77777777" w:rsidR="00E81AC3" w:rsidRDefault="00E81AC3">
      <w:pPr>
        <w:rPr>
          <w:rFonts w:cs="Times New Roman"/>
        </w:rPr>
      </w:pPr>
      <w:r>
        <w:rPr>
          <w:rFonts w:cs="Times New Roman"/>
        </w:rPr>
        <w:separator/>
      </w:r>
    </w:p>
  </w:endnote>
  <w:endnote w:type="continuationSeparator" w:id="0">
    <w:p w14:paraId="5DC4D22C" w14:textId="77777777" w:rsidR="00E81AC3" w:rsidRDefault="00E81AC3">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362A57" w14:textId="77777777" w:rsidR="00E81AC3" w:rsidRDefault="00E81AC3">
      <w:pPr>
        <w:rPr>
          <w:rFonts w:cs="Times New Roman"/>
        </w:rPr>
      </w:pPr>
      <w:r>
        <w:rPr>
          <w:rFonts w:cs="Times New Roman"/>
        </w:rPr>
        <w:separator/>
      </w:r>
    </w:p>
  </w:footnote>
  <w:footnote w:type="continuationSeparator" w:id="0">
    <w:p w14:paraId="0DA11088" w14:textId="77777777" w:rsidR="00E81AC3" w:rsidRDefault="00E81AC3">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5"/>
  <w:displayHorizontalDrawingGridEvery w:val="2"/>
  <w:characterSpacingControl w:val="doNotCompress"/>
  <w:strictFirstAndLastChars/>
  <w:doNotValidateAgainstSchema/>
  <w:doNotDemarcateInvalidXml/>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AC3"/>
    <w:rsid w:val="00167F64"/>
    <w:rsid w:val="004050CF"/>
    <w:rsid w:val="00496666"/>
    <w:rsid w:val="005D5F56"/>
    <w:rsid w:val="00BF79FC"/>
    <w:rsid w:val="00E81AC3"/>
    <w:rsid w:val="00EA00A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730A71C3"/>
  <w14:defaultImageDpi w14:val="0"/>
  <w15:docId w15:val="{1C7778CB-274D-4FD6-91B4-F0ED45FC4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cs="ＭＳ 明朝"/>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cs="ＭＳ 明朝"/>
      <w:kern w:val="0"/>
      <w:sz w:val="21"/>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cs="ＭＳ 明朝"/>
      <w:kern w:val="0"/>
      <w:sz w:val="21"/>
      <w:szCs w:val="21"/>
    </w:rPr>
  </w:style>
  <w:style w:type="character" w:styleId="a7">
    <w:name w:val="page number"/>
    <w:basedOn w:val="a0"/>
    <w:uiPriority w:val="99"/>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youshiki.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youshiki.dot</Template>
  <TotalTime>0</TotalTime>
  <Pages>1</Pages>
  <Words>135</Words>
  <Characters>776</Characters>
  <Application>Microsoft Office Word</Application>
  <DocSecurity>0</DocSecurity>
  <Lines>6</Lines>
  <Paragraphs>1</Paragraphs>
  <ScaleCrop>false</ScaleCrop>
  <Company/>
  <LinksUpToDate>false</LinksUpToDate>
  <CharactersWithSpaces>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第33号様式(第35条関係)</dc:title>
  <dc:subject/>
  <dc:creator>(株)ぎょうせい</dc:creator>
  <cp:keywords/>
  <dc:description/>
  <cp:lastModifiedBy>村上香</cp:lastModifiedBy>
  <cp:revision>2</cp:revision>
  <cp:lastPrinted>2016-03-16T09:18:00Z</cp:lastPrinted>
  <dcterms:created xsi:type="dcterms:W3CDTF">2025-07-06T09:17:00Z</dcterms:created>
  <dcterms:modified xsi:type="dcterms:W3CDTF">2025-07-06T09:17:00Z</dcterms:modified>
</cp:coreProperties>
</file>