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B573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86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家屋見取図</w:t>
      </w:r>
      <w:r>
        <w:rPr>
          <w:rFonts w:hint="eastAsia"/>
        </w:rPr>
        <w:t>)</w:t>
      </w:r>
    </w:p>
    <w:p w:rsidR="00000000" w:rsidRDefault="007B5738">
      <w:pPr>
        <w:wordWrap w:val="0"/>
        <w:overflowPunct w:val="0"/>
        <w:autoSpaceDE w:val="0"/>
        <w:autoSpaceDN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縮尺</w:t>
      </w:r>
      <w:r>
        <w:rPr>
          <w:rFonts w:hint="eastAsia"/>
        </w:rPr>
        <w:t>100</w:t>
      </w:r>
      <w:r>
        <w:rPr>
          <w:rFonts w:hint="eastAsia"/>
        </w:rPr>
        <w:t>分の</w:t>
      </w:r>
      <w:r>
        <w:rPr>
          <w:rFonts w:hint="eastAsia"/>
        </w:rPr>
        <w:t>1</w:t>
      </w:r>
      <w:r>
        <w:rPr>
          <w:rFonts w:hint="eastAsia"/>
        </w:rPr>
        <w:t>程度の実測平面図又は見取平面図として所有者を同じくする</w:t>
      </w:r>
      <w:r>
        <w:rPr>
          <w:rFonts w:hint="eastAsia"/>
        </w:rPr>
        <w:t>1</w:t>
      </w:r>
      <w:r>
        <w:rPr>
          <w:rFonts w:hint="eastAsia"/>
        </w:rPr>
        <w:t>構内地毎に作成するものとし、本屋、附属屋、納屋、倉庫、土蔵等に区分した上、下記事項を記載すること。</w:t>
      </w:r>
    </w:p>
    <w:p w:rsidR="00000000" w:rsidRDefault="007B5738">
      <w:pPr>
        <w:wordWrap w:val="0"/>
        <w:overflowPunct w:val="0"/>
        <w:autoSpaceDE w:val="0"/>
        <w:autoSpaceDN w:val="0"/>
        <w:ind w:leftChars="100" w:left="336" w:hangingChars="60" w:hanging="126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構造の概要、間取、基礎部分、柱の位置、入口、土間、畳数、雨戸位置等を表示し、屋内区分毎の坪数及び延坪数を記載すること。</w:t>
      </w:r>
    </w:p>
    <w:p w:rsidR="00000000" w:rsidRDefault="007B5738">
      <w:pPr>
        <w:wordWrap w:val="0"/>
        <w:overflowPunct w:val="0"/>
        <w:autoSpaceDE w:val="0"/>
        <w:autoSpaceDN w:val="0"/>
        <w:ind w:leftChars="100" w:left="420" w:hangingChars="100" w:hanging="21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図面</w:t>
      </w:r>
      <w:r>
        <w:rPr>
          <w:rFonts w:hint="eastAsia"/>
        </w:rPr>
        <w:t>1</w:t>
      </w:r>
      <w:r>
        <w:rPr>
          <w:rFonts w:hint="eastAsia"/>
        </w:rPr>
        <w:t>葉毎に所有者氏名、建築年月日又は推定年月日、家屋番号に記載すること。</w:t>
      </w:r>
    </w:p>
    <w:p w:rsidR="00000000" w:rsidRDefault="007B5738">
      <w:pPr>
        <w:wordWrap w:val="0"/>
        <w:overflowPunct w:val="0"/>
        <w:autoSpaceDE w:val="0"/>
        <w:autoSpaceDN w:val="0"/>
        <w:ind w:leftChars="100" w:left="420" w:hangingChars="100" w:hanging="21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共有物である場合は所有者毎の区分を明示すること。</w:t>
      </w:r>
    </w:p>
    <w:p w:rsidR="00000000" w:rsidRDefault="007B5738">
      <w:pPr>
        <w:wordWrap w:val="0"/>
        <w:overflowPunct w:val="0"/>
        <w:autoSpaceDE w:val="0"/>
        <w:autoSpaceDN w:val="0"/>
        <w:ind w:leftChars="100" w:left="336" w:hangingChars="60" w:hanging="126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課税対象分のみについて作成し、木造、非木造に区分し</w:t>
      </w:r>
      <w:r>
        <w:rPr>
          <w:rFonts w:hint="eastAsia"/>
        </w:rPr>
        <w:t>て編綴の必要がある場合には、住宅、店舗、銀行、病院、劇場、浴場等その用途毎に区分整理すること。</w:t>
      </w: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B5738">
      <w:r>
        <w:separator/>
      </w:r>
    </w:p>
  </w:endnote>
  <w:endnote w:type="continuationSeparator" w:id="0">
    <w:p w:rsidR="00000000" w:rsidRDefault="007B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B5738">
      <w:r>
        <w:separator/>
      </w:r>
    </w:p>
  </w:footnote>
  <w:footnote w:type="continuationSeparator" w:id="0">
    <w:p w:rsidR="00000000" w:rsidRDefault="007B5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38"/>
    <w:rsid w:val="007B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8A5C5770-DEA8-4FC6-B35D-7B1F3B4B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第86号様式(家屋見取図)</vt:lpstr>
    </vt:vector>
  </TitlesOfParts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2025-07-06T10:06:00Z</dcterms:created>
  <dcterms:modified xsi:type="dcterms:W3CDTF">2025-07-06T10:06:00Z</dcterms:modified>
</cp:coreProperties>
</file>