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F034B">
      <w:pPr>
        <w:wordWrap w:val="0"/>
        <w:overflowPunct w:val="0"/>
        <w:autoSpaceDE w:val="0"/>
        <w:autoSpaceDN w:val="0"/>
        <w:rPr>
          <w:rFonts w:hint="eastAsia"/>
        </w:rPr>
      </w:pPr>
      <w:r>
        <w:rPr>
          <w:noProof/>
          <w:spacing w:val="315"/>
        </w:rPr>
        <mc:AlternateContent>
          <mc:Choice Requires="wps">
            <w:drawing>
              <wp:anchor distT="0" distB="0" distL="114935" distR="114935" simplePos="0" relativeHeight="251657216" behindDoc="0" locked="1" layoutInCell="1" allowOverlap="1">
                <wp:simplePos x="0" y="0"/>
                <wp:positionH relativeFrom="column">
                  <wp:posOffset>4697730</wp:posOffset>
                </wp:positionH>
                <wp:positionV relativeFrom="paragraph">
                  <wp:posOffset>1633220</wp:posOffset>
                </wp:positionV>
                <wp:extent cx="680085" cy="294640"/>
                <wp:effectExtent l="0" t="0" r="0" b="0"/>
                <wp:wrapNone/>
                <wp:docPr id="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294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8" o:spid="_x0000_s1026" type="#_x0000_t185" style="position:absolute;left:0;text-align:left;margin-left:369.9pt;margin-top:128.6pt;width:53.55pt;height:23.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" strokeweight=".5pt">
                <v:textbox inset="5.85pt,.7pt,5.85pt,.7pt"/>
                <w10:anchorlock/>
              </v:shape>
            </w:pict>
          </mc:Fallback>
        </mc:AlternateContent>
      </w:r>
      <w:r>
        <w:rPr>
          <w:rFonts w:hint="eastAsia"/>
        </w:rPr>
        <w:t>第</w:t>
      </w:r>
      <w:r>
        <w:rPr>
          <w:rFonts w:hint="eastAsia"/>
        </w:rPr>
        <w:t>32</w:t>
      </w:r>
      <w:r>
        <w:rPr>
          <w:rFonts w:hint="eastAsia"/>
        </w:rPr>
        <w:t>号様式</w:t>
      </w:r>
      <w:r>
        <w:rPr>
          <w:rFonts w:hint="eastAsia"/>
        </w:rPr>
        <w:t>(</w:t>
      </w:r>
      <w:r>
        <w:rPr>
          <w:rFonts w:hint="eastAsia"/>
        </w:rPr>
        <w:t>公売公告</w:t>
      </w:r>
      <w:r>
        <w:rPr>
          <w:rFonts w:hint="eastAsia"/>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
        <w:gridCol w:w="106"/>
        <w:gridCol w:w="520"/>
        <w:gridCol w:w="414"/>
        <w:gridCol w:w="830"/>
        <w:gridCol w:w="1241"/>
        <w:gridCol w:w="254"/>
        <w:gridCol w:w="63"/>
        <w:gridCol w:w="509"/>
        <w:gridCol w:w="314"/>
        <w:gridCol w:w="835"/>
        <w:gridCol w:w="206"/>
        <w:gridCol w:w="104"/>
        <w:gridCol w:w="114"/>
        <w:gridCol w:w="302"/>
        <w:gridCol w:w="620"/>
        <w:gridCol w:w="310"/>
        <w:gridCol w:w="1141"/>
      </w:tblGrid>
      <w:tr w:rsidR="00000000">
        <w:tblPrEx>
          <w:tblCellMar>
            <w:top w:w="0" w:type="dxa"/>
            <w:bottom w:w="0" w:type="dxa"/>
          </w:tblCellMar>
        </w:tblPrEx>
        <w:trPr>
          <w:trHeight w:val="480"/>
        </w:trPr>
        <w:tc>
          <w:tcPr>
            <w:tcW w:w="8610" w:type="dxa"/>
            <w:gridSpan w:val="18"/>
            <w:vAlign w:val="center"/>
          </w:tcPr>
          <w:p w:rsidR="00000000" w:rsidRDefault="000F034B">
            <w:pPr>
              <w:wordWrap w:val="0"/>
              <w:overflowPunct w:val="0"/>
              <w:autoSpaceDE w:val="0"/>
              <w:autoSpaceDN w:val="0"/>
              <w:jc w:val="center"/>
              <w:rPr>
                <w:rFonts w:hint="eastAsia"/>
              </w:rPr>
            </w:pPr>
            <w:r>
              <w:rPr>
                <w:rFonts w:hint="eastAsia"/>
                <w:spacing w:val="315"/>
              </w:rPr>
              <w:t>公売公</w:t>
            </w:r>
            <w:r>
              <w:rPr>
                <w:rFonts w:hint="eastAsia"/>
              </w:rPr>
              <w:t>告</w:t>
            </w:r>
          </w:p>
        </w:tc>
      </w:tr>
      <w:tr w:rsidR="00000000">
        <w:tblPrEx>
          <w:tblCellMar>
            <w:top w:w="0" w:type="dxa"/>
            <w:bottom w:w="0" w:type="dxa"/>
          </w:tblCellMar>
        </w:tblPrEx>
        <w:trPr>
          <w:trHeight w:hRule="exact" w:val="1418"/>
        </w:trPr>
        <w:tc>
          <w:tcPr>
            <w:tcW w:w="8610" w:type="dxa"/>
            <w:gridSpan w:val="18"/>
          </w:tcPr>
          <w:p w:rsidR="00000000" w:rsidRDefault="000F034B">
            <w:pPr>
              <w:wordWrap w:val="0"/>
              <w:overflowPunct w:val="0"/>
              <w:autoSpaceDE w:val="0"/>
              <w:autoSpaceDN w:val="0"/>
              <w:rPr>
                <w:rFonts w:hint="eastAsia"/>
              </w:rPr>
            </w:pPr>
          </w:p>
          <w:p w:rsidR="00000000" w:rsidRDefault="000F034B">
            <w:pPr>
              <w:wordWrap w:val="0"/>
              <w:overflowPunct w:val="0"/>
              <w:autoSpaceDE w:val="0"/>
              <w:autoSpaceDN w:val="0"/>
              <w:ind w:right="420"/>
              <w:jc w:val="right"/>
              <w:rPr>
                <w:rFonts w:hint="eastAsia"/>
              </w:rPr>
            </w:pPr>
            <w:r>
              <w:rPr>
                <w:rFonts w:hint="eastAsia"/>
              </w:rPr>
              <w:t>年　　月　　日</w:t>
            </w:r>
          </w:p>
          <w:p w:rsidR="00000000" w:rsidRDefault="000F034B">
            <w:pPr>
              <w:wordWrap w:val="0"/>
              <w:overflowPunct w:val="0"/>
              <w:autoSpaceDE w:val="0"/>
              <w:autoSpaceDN w:val="0"/>
              <w:ind w:firstLineChars="200" w:firstLine="420"/>
              <w:rPr>
                <w:rFonts w:hint="eastAsia"/>
              </w:rPr>
            </w:pPr>
            <w:r>
              <w:rPr>
                <w:rFonts w:hint="eastAsia"/>
              </w:rPr>
              <w:t>下記により差押財産の公売をします。</w:t>
            </w:r>
          </w:p>
          <w:p w:rsidR="00000000" w:rsidRDefault="000F034B">
            <w:pPr>
              <w:wordWrap w:val="0"/>
              <w:overflowPunct w:val="0"/>
              <w:autoSpaceDE w:val="0"/>
              <w:autoSpaceDN w:val="0"/>
              <w:ind w:right="420"/>
              <w:jc w:val="right"/>
              <w:rPr>
                <w:rFonts w:hint="eastAsia"/>
              </w:rPr>
            </w:pPr>
            <w:r>
              <w:rPr>
                <w:rFonts w:hint="eastAsia"/>
              </w:rPr>
              <w:t xml:space="preserve">小野町長　</w:t>
            </w:r>
            <w:r>
              <w:rPr>
                <w:rFonts w:hint="eastAsia"/>
                <w:spacing w:val="840"/>
              </w:rPr>
              <w:t>氏</w:t>
            </w:r>
            <w:r>
              <w:rPr>
                <w:rFonts w:hint="eastAsia"/>
              </w:rPr>
              <w:t>名㊞</w:t>
            </w:r>
          </w:p>
          <w:p w:rsidR="00000000" w:rsidRDefault="000F034B">
            <w:pPr>
              <w:wordWrap w:val="0"/>
              <w:overflowPunct w:val="0"/>
              <w:autoSpaceDE w:val="0"/>
              <w:autoSpaceDN w:val="0"/>
              <w:ind w:firstLineChars="200" w:firstLine="420"/>
              <w:rPr>
                <w:rFonts w:hint="eastAsia"/>
              </w:rPr>
            </w:pPr>
            <w:r>
              <w:rPr>
                <w:rFonts w:hint="eastAsia"/>
              </w:rPr>
              <w:t>国税徴収法第</w:t>
            </w:r>
            <w:r>
              <w:rPr>
                <w:rFonts w:hint="eastAsia"/>
              </w:rPr>
              <w:t>95</w:t>
            </w:r>
            <w:r>
              <w:rPr>
                <w:rFonts w:hint="eastAsia"/>
              </w:rPr>
              <w:t>条及び第</w:t>
            </w:r>
            <w:r>
              <w:rPr>
                <w:rFonts w:hint="eastAsia"/>
              </w:rPr>
              <w:t>99</w:t>
            </w:r>
            <w:r>
              <w:rPr>
                <w:rFonts w:hint="eastAsia"/>
              </w:rPr>
              <w:t>条の規定により公告します。</w:t>
            </w:r>
          </w:p>
        </w:tc>
      </w:tr>
      <w:tr w:rsidR="00000000">
        <w:tblPrEx>
          <w:tblCellMar>
            <w:top w:w="0" w:type="dxa"/>
            <w:bottom w:w="0" w:type="dxa"/>
          </w:tblCellMar>
        </w:tblPrEx>
        <w:trPr>
          <w:cantSplit/>
          <w:trHeight w:val="151"/>
        </w:trPr>
        <w:tc>
          <w:tcPr>
            <w:tcW w:w="628" w:type="dxa"/>
            <w:vMerge w:val="restart"/>
            <w:textDirection w:val="tbRlV"/>
            <w:vAlign w:val="center"/>
          </w:tcPr>
          <w:p w:rsidR="00000000" w:rsidRDefault="000F034B">
            <w:pPr>
              <w:wordWrap w:val="0"/>
              <w:overflowPunct w:val="0"/>
              <w:autoSpaceDE w:val="0"/>
              <w:autoSpaceDN w:val="0"/>
              <w:ind w:left="113" w:right="113"/>
              <w:jc w:val="center"/>
              <w:rPr>
                <w:rFonts w:hint="eastAsia"/>
                <w:lang w:eastAsia="zh-TW"/>
              </w:rPr>
            </w:pPr>
            <w:r>
              <w:rPr>
                <w:rFonts w:hint="eastAsia"/>
                <w:lang w:eastAsia="zh-TW"/>
              </w:rPr>
              <w:t>公売財産、公売保証金、見積価額</w:t>
            </w:r>
          </w:p>
        </w:tc>
        <w:tc>
          <w:tcPr>
            <w:tcW w:w="632" w:type="dxa"/>
            <w:gridSpan w:val="2"/>
            <w:vMerge w:val="restart"/>
            <w:textDirection w:val="tbRlV"/>
            <w:vAlign w:val="center"/>
          </w:tcPr>
          <w:p w:rsidR="00000000" w:rsidRDefault="000F034B">
            <w:pPr>
              <w:wordWrap w:val="0"/>
              <w:overflowPunct w:val="0"/>
              <w:autoSpaceDE w:val="0"/>
              <w:autoSpaceDN w:val="0"/>
              <w:jc w:val="center"/>
              <w:rPr>
                <w:rFonts w:hint="eastAsia"/>
              </w:rPr>
            </w:pPr>
            <w:r>
              <w:rPr>
                <w:rFonts w:hint="eastAsia"/>
              </w:rPr>
              <w:t>区分</w:t>
            </w:r>
          </w:p>
          <w:p w:rsidR="00000000" w:rsidRDefault="000F034B">
            <w:pPr>
              <w:wordWrap w:val="0"/>
              <w:overflowPunct w:val="0"/>
              <w:autoSpaceDE w:val="0"/>
              <w:autoSpaceDN w:val="0"/>
              <w:jc w:val="center"/>
              <w:rPr>
                <w:rFonts w:hint="eastAsia"/>
              </w:rPr>
            </w:pPr>
            <w:r>
              <w:rPr>
                <w:rFonts w:hint="eastAsia"/>
              </w:rPr>
              <w:t>売却</w:t>
            </w:r>
          </w:p>
        </w:tc>
        <w:tc>
          <w:tcPr>
            <w:tcW w:w="5253" w:type="dxa"/>
            <w:gridSpan w:val="12"/>
            <w:vAlign w:val="center"/>
          </w:tcPr>
          <w:p w:rsidR="00000000" w:rsidRDefault="000F034B">
            <w:pPr>
              <w:wordWrap w:val="0"/>
              <w:overflowPunct w:val="0"/>
              <w:autoSpaceDE w:val="0"/>
              <w:autoSpaceDN w:val="0"/>
              <w:jc w:val="center"/>
              <w:rPr>
                <w:rFonts w:hint="eastAsia"/>
              </w:rPr>
            </w:pPr>
            <w:r>
              <w:rPr>
                <w:rFonts w:hint="eastAsia"/>
                <w:spacing w:val="315"/>
              </w:rPr>
              <w:t>公売財</w:t>
            </w:r>
            <w:r>
              <w:rPr>
                <w:rFonts w:hint="eastAsia"/>
              </w:rPr>
              <w:t>産</w:t>
            </w:r>
          </w:p>
        </w:tc>
        <w:tc>
          <w:tcPr>
            <w:tcW w:w="941" w:type="dxa"/>
            <w:gridSpan w:val="2"/>
            <w:vMerge w:val="restart"/>
            <w:vAlign w:val="center"/>
          </w:tcPr>
          <w:p w:rsidR="00000000" w:rsidRDefault="000F034B">
            <w:pPr>
              <w:wordWrap w:val="0"/>
              <w:overflowPunct w:val="0"/>
              <w:autoSpaceDE w:val="0"/>
              <w:autoSpaceDN w:val="0"/>
              <w:jc w:val="center"/>
              <w:rPr>
                <w:rFonts w:hint="eastAsia"/>
              </w:rPr>
            </w:pPr>
            <w:r>
              <w:rPr>
                <w:rFonts w:hint="eastAsia"/>
                <w:spacing w:val="105"/>
              </w:rPr>
              <w:t>公</w:t>
            </w:r>
            <w:r>
              <w:rPr>
                <w:rFonts w:hint="eastAsia"/>
              </w:rPr>
              <w:t>売保証金</w:t>
            </w:r>
          </w:p>
        </w:tc>
        <w:tc>
          <w:tcPr>
            <w:tcW w:w="1156" w:type="dxa"/>
            <w:vMerge w:val="restart"/>
            <w:vAlign w:val="center"/>
          </w:tcPr>
          <w:p w:rsidR="00000000" w:rsidRDefault="000F034B">
            <w:pPr>
              <w:wordWrap w:val="0"/>
              <w:overflowPunct w:val="0"/>
              <w:autoSpaceDE w:val="0"/>
              <w:autoSpaceDN w:val="0"/>
              <w:jc w:val="distribute"/>
              <w:rPr>
                <w:rFonts w:hint="eastAsia"/>
                <w:lang w:eastAsia="zh-TW"/>
              </w:rPr>
            </w:pPr>
            <w:r>
              <w:rPr>
                <w:rFonts w:hint="eastAsia"/>
                <w:lang w:eastAsia="zh-TW"/>
              </w:rPr>
              <w:t>見積価額</w:t>
            </w:r>
          </w:p>
          <w:p w:rsidR="00000000" w:rsidRDefault="000F034B">
            <w:pPr>
              <w:wordWrap w:val="0"/>
              <w:overflowPunct w:val="0"/>
              <w:autoSpaceDE w:val="0"/>
              <w:autoSpaceDN w:val="0"/>
              <w:jc w:val="distribute"/>
              <w:rPr>
                <w:rFonts w:hint="eastAsia"/>
                <w:lang w:eastAsia="zh-TW"/>
              </w:rPr>
            </w:pPr>
            <w:r>
              <w:rPr>
                <w:rFonts w:hint="eastAsia"/>
                <w:lang w:eastAsia="zh-TW"/>
              </w:rPr>
              <w:t>最低公売価額</w:t>
            </w:r>
          </w:p>
        </w:tc>
      </w:tr>
      <w:tr w:rsidR="00000000">
        <w:tblPrEx>
          <w:tblCellMar>
            <w:top w:w="0" w:type="dxa"/>
            <w:bottom w:w="0" w:type="dxa"/>
          </w:tblCellMar>
        </w:tblPrEx>
        <w:trPr>
          <w:cantSplit/>
          <w:trHeight w:val="330"/>
        </w:trPr>
        <w:tc>
          <w:tcPr>
            <w:tcW w:w="622" w:type="dxa"/>
            <w:vMerge/>
          </w:tcPr>
          <w:p w:rsidR="00000000" w:rsidRDefault="000F034B">
            <w:pPr>
              <w:wordWrap w:val="0"/>
              <w:overflowPunct w:val="0"/>
              <w:autoSpaceDE w:val="0"/>
              <w:autoSpaceDN w:val="0"/>
              <w:rPr>
                <w:rFonts w:hint="eastAsia"/>
                <w:lang w:eastAsia="zh-TW"/>
              </w:rPr>
            </w:pPr>
          </w:p>
        </w:tc>
        <w:tc>
          <w:tcPr>
            <w:tcW w:w="626" w:type="dxa"/>
            <w:gridSpan w:val="2"/>
            <w:vMerge/>
          </w:tcPr>
          <w:p w:rsidR="00000000" w:rsidRDefault="000F034B">
            <w:pPr>
              <w:wordWrap w:val="0"/>
              <w:overflowPunct w:val="0"/>
              <w:autoSpaceDE w:val="0"/>
              <w:autoSpaceDN w:val="0"/>
              <w:rPr>
                <w:rFonts w:hint="eastAsia"/>
                <w:lang w:eastAsia="zh-TW"/>
              </w:rPr>
            </w:pPr>
          </w:p>
        </w:tc>
        <w:tc>
          <w:tcPr>
            <w:tcW w:w="4521" w:type="dxa"/>
            <w:gridSpan w:val="8"/>
            <w:vAlign w:val="center"/>
          </w:tcPr>
          <w:p w:rsidR="00000000" w:rsidRDefault="000F034B">
            <w:pPr>
              <w:wordWrap w:val="0"/>
              <w:overflowPunct w:val="0"/>
              <w:autoSpaceDE w:val="0"/>
              <w:autoSpaceDN w:val="0"/>
              <w:jc w:val="center"/>
              <w:rPr>
                <w:rFonts w:hint="eastAsia"/>
              </w:rPr>
            </w:pPr>
            <w:r>
              <w:rPr>
                <w:rFonts w:hint="eastAsia"/>
              </w:rPr>
              <w:t>名称、性質、所在、地上権等の内容その他</w:t>
            </w:r>
          </w:p>
        </w:tc>
        <w:tc>
          <w:tcPr>
            <w:tcW w:w="732" w:type="dxa"/>
            <w:gridSpan w:val="4"/>
            <w:vAlign w:val="center"/>
          </w:tcPr>
          <w:p w:rsidR="00000000" w:rsidRDefault="000F034B">
            <w:pPr>
              <w:wordWrap w:val="0"/>
              <w:overflowPunct w:val="0"/>
              <w:autoSpaceDE w:val="0"/>
              <w:autoSpaceDN w:val="0"/>
              <w:jc w:val="center"/>
              <w:rPr>
                <w:rFonts w:hint="eastAsia"/>
              </w:rPr>
            </w:pPr>
            <w:r>
              <w:rPr>
                <w:rFonts w:hint="eastAsia"/>
              </w:rPr>
              <w:t>数量</w:t>
            </w:r>
          </w:p>
        </w:tc>
        <w:tc>
          <w:tcPr>
            <w:tcW w:w="929" w:type="dxa"/>
            <w:gridSpan w:val="2"/>
            <w:vMerge/>
          </w:tcPr>
          <w:p w:rsidR="00000000" w:rsidRDefault="000F034B">
            <w:pPr>
              <w:wordWrap w:val="0"/>
              <w:overflowPunct w:val="0"/>
              <w:autoSpaceDE w:val="0"/>
              <w:autoSpaceDN w:val="0"/>
              <w:rPr>
                <w:rFonts w:hint="eastAsia"/>
              </w:rPr>
            </w:pPr>
          </w:p>
        </w:tc>
        <w:tc>
          <w:tcPr>
            <w:tcW w:w="1141" w:type="dxa"/>
            <w:vMerge/>
          </w:tcPr>
          <w:p w:rsidR="00000000" w:rsidRDefault="000F034B">
            <w:pPr>
              <w:wordWrap w:val="0"/>
              <w:overflowPunct w:val="0"/>
              <w:autoSpaceDE w:val="0"/>
              <w:autoSpaceDN w:val="0"/>
              <w:rPr>
                <w:rFonts w:hint="eastAsia"/>
              </w:rPr>
            </w:pPr>
          </w:p>
        </w:tc>
      </w:tr>
      <w:tr w:rsidR="00000000">
        <w:tblPrEx>
          <w:tblCellMar>
            <w:top w:w="0" w:type="dxa"/>
            <w:bottom w:w="0" w:type="dxa"/>
          </w:tblCellMar>
        </w:tblPrEx>
        <w:trPr>
          <w:cantSplit/>
          <w:trHeight w:val="204"/>
        </w:trPr>
        <w:tc>
          <w:tcPr>
            <w:tcW w:w="622" w:type="dxa"/>
            <w:vMerge/>
          </w:tcPr>
          <w:p w:rsidR="00000000" w:rsidRDefault="000F034B">
            <w:pPr>
              <w:wordWrap w:val="0"/>
              <w:overflowPunct w:val="0"/>
              <w:autoSpaceDE w:val="0"/>
              <w:autoSpaceDN w:val="0"/>
              <w:rPr>
                <w:rFonts w:hint="eastAsia"/>
              </w:rPr>
            </w:pPr>
          </w:p>
        </w:tc>
        <w:tc>
          <w:tcPr>
            <w:tcW w:w="632" w:type="dxa"/>
            <w:gridSpan w:val="2"/>
            <w:tcBorders>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4521" w:type="dxa"/>
            <w:gridSpan w:val="8"/>
            <w:tcBorders>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732" w:type="dxa"/>
            <w:gridSpan w:val="4"/>
            <w:tcBorders>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941" w:type="dxa"/>
            <w:gridSpan w:val="2"/>
            <w:tcBorders>
              <w:bottom w:val="dashed" w:sz="4" w:space="0" w:color="auto"/>
            </w:tcBorders>
          </w:tcPr>
          <w:p w:rsidR="00000000" w:rsidRDefault="000F034B">
            <w:pPr>
              <w:wordWrap w:val="0"/>
              <w:overflowPunct w:val="0"/>
              <w:autoSpaceDE w:val="0"/>
              <w:autoSpaceDN w:val="0"/>
              <w:jc w:val="right"/>
              <w:rPr>
                <w:rFonts w:hint="eastAsia"/>
              </w:rPr>
            </w:pPr>
            <w:r>
              <w:rPr>
                <w:rFonts w:hint="eastAsia"/>
              </w:rPr>
              <w:t>円</w:t>
            </w:r>
          </w:p>
        </w:tc>
        <w:tc>
          <w:tcPr>
            <w:tcW w:w="1156" w:type="dxa"/>
            <w:tcBorders>
              <w:bottom w:val="dashed" w:sz="4" w:space="0" w:color="auto"/>
            </w:tcBorders>
          </w:tcPr>
          <w:p w:rsidR="00000000" w:rsidRDefault="000F034B">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244"/>
        </w:trPr>
        <w:tc>
          <w:tcPr>
            <w:tcW w:w="622" w:type="dxa"/>
            <w:vMerge/>
          </w:tcPr>
          <w:p w:rsidR="00000000" w:rsidRDefault="000F034B">
            <w:pPr>
              <w:wordWrap w:val="0"/>
              <w:overflowPunct w:val="0"/>
              <w:autoSpaceDE w:val="0"/>
              <w:autoSpaceDN w:val="0"/>
              <w:rPr>
                <w:rFonts w:hint="eastAsia"/>
              </w:rPr>
            </w:pPr>
          </w:p>
        </w:tc>
        <w:tc>
          <w:tcPr>
            <w:tcW w:w="632" w:type="dxa"/>
            <w:gridSpan w:val="2"/>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4521" w:type="dxa"/>
            <w:gridSpan w:val="8"/>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732" w:type="dxa"/>
            <w:gridSpan w:val="4"/>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941" w:type="dxa"/>
            <w:gridSpan w:val="2"/>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1156" w:type="dxa"/>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132"/>
        </w:trPr>
        <w:tc>
          <w:tcPr>
            <w:tcW w:w="622" w:type="dxa"/>
            <w:vMerge/>
          </w:tcPr>
          <w:p w:rsidR="00000000" w:rsidRDefault="000F034B">
            <w:pPr>
              <w:wordWrap w:val="0"/>
              <w:overflowPunct w:val="0"/>
              <w:autoSpaceDE w:val="0"/>
              <w:autoSpaceDN w:val="0"/>
              <w:rPr>
                <w:rFonts w:hint="eastAsia"/>
              </w:rPr>
            </w:pPr>
          </w:p>
        </w:tc>
        <w:tc>
          <w:tcPr>
            <w:tcW w:w="632" w:type="dxa"/>
            <w:gridSpan w:val="2"/>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4521" w:type="dxa"/>
            <w:gridSpan w:val="8"/>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732" w:type="dxa"/>
            <w:gridSpan w:val="4"/>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941" w:type="dxa"/>
            <w:gridSpan w:val="2"/>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1156" w:type="dxa"/>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172"/>
        </w:trPr>
        <w:tc>
          <w:tcPr>
            <w:tcW w:w="622" w:type="dxa"/>
            <w:vMerge/>
          </w:tcPr>
          <w:p w:rsidR="00000000" w:rsidRDefault="000F034B">
            <w:pPr>
              <w:wordWrap w:val="0"/>
              <w:overflowPunct w:val="0"/>
              <w:autoSpaceDE w:val="0"/>
              <w:autoSpaceDN w:val="0"/>
              <w:rPr>
                <w:rFonts w:hint="eastAsia"/>
              </w:rPr>
            </w:pPr>
          </w:p>
        </w:tc>
        <w:tc>
          <w:tcPr>
            <w:tcW w:w="632" w:type="dxa"/>
            <w:gridSpan w:val="2"/>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4521" w:type="dxa"/>
            <w:gridSpan w:val="8"/>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732" w:type="dxa"/>
            <w:gridSpan w:val="4"/>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941" w:type="dxa"/>
            <w:gridSpan w:val="2"/>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1156" w:type="dxa"/>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70"/>
        </w:trPr>
        <w:tc>
          <w:tcPr>
            <w:tcW w:w="622" w:type="dxa"/>
            <w:vMerge/>
          </w:tcPr>
          <w:p w:rsidR="00000000" w:rsidRDefault="000F034B">
            <w:pPr>
              <w:wordWrap w:val="0"/>
              <w:overflowPunct w:val="0"/>
              <w:autoSpaceDE w:val="0"/>
              <w:autoSpaceDN w:val="0"/>
              <w:rPr>
                <w:rFonts w:hint="eastAsia"/>
              </w:rPr>
            </w:pPr>
          </w:p>
        </w:tc>
        <w:tc>
          <w:tcPr>
            <w:tcW w:w="632" w:type="dxa"/>
            <w:gridSpan w:val="2"/>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4521" w:type="dxa"/>
            <w:gridSpan w:val="8"/>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732" w:type="dxa"/>
            <w:gridSpan w:val="4"/>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941" w:type="dxa"/>
            <w:gridSpan w:val="2"/>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1156" w:type="dxa"/>
            <w:tcBorders>
              <w:top w:val="dashed" w:sz="4" w:space="0" w:color="auto"/>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128"/>
        </w:trPr>
        <w:tc>
          <w:tcPr>
            <w:tcW w:w="622" w:type="dxa"/>
            <w:vMerge/>
          </w:tcPr>
          <w:p w:rsidR="00000000" w:rsidRDefault="000F034B">
            <w:pPr>
              <w:wordWrap w:val="0"/>
              <w:overflowPunct w:val="0"/>
              <w:autoSpaceDE w:val="0"/>
              <w:autoSpaceDN w:val="0"/>
              <w:rPr>
                <w:rFonts w:hint="eastAsia"/>
              </w:rPr>
            </w:pPr>
          </w:p>
        </w:tc>
        <w:tc>
          <w:tcPr>
            <w:tcW w:w="632" w:type="dxa"/>
            <w:gridSpan w:val="2"/>
            <w:tcBorders>
              <w:top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4521" w:type="dxa"/>
            <w:gridSpan w:val="8"/>
            <w:tcBorders>
              <w:top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732" w:type="dxa"/>
            <w:gridSpan w:val="4"/>
            <w:tcBorders>
              <w:top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941" w:type="dxa"/>
            <w:gridSpan w:val="2"/>
            <w:tcBorders>
              <w:top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c>
          <w:tcPr>
            <w:tcW w:w="1156" w:type="dxa"/>
            <w:tcBorders>
              <w:top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330"/>
        </w:trPr>
        <w:tc>
          <w:tcPr>
            <w:tcW w:w="622" w:type="dxa"/>
            <w:vMerge/>
          </w:tcPr>
          <w:p w:rsidR="00000000" w:rsidRDefault="000F034B">
            <w:pPr>
              <w:wordWrap w:val="0"/>
              <w:overflowPunct w:val="0"/>
              <w:autoSpaceDE w:val="0"/>
              <w:autoSpaceDN w:val="0"/>
              <w:rPr>
                <w:rFonts w:hint="eastAsia"/>
              </w:rPr>
            </w:pPr>
          </w:p>
        </w:tc>
        <w:tc>
          <w:tcPr>
            <w:tcW w:w="7982" w:type="dxa"/>
            <w:gridSpan w:val="17"/>
          </w:tcPr>
          <w:p w:rsidR="00000000" w:rsidRDefault="000F034B">
            <w:pPr>
              <w:wordWrap w:val="0"/>
              <w:overflowPunct w:val="0"/>
              <w:autoSpaceDE w:val="0"/>
              <w:autoSpaceDN w:val="0"/>
              <w:ind w:left="629" w:hanging="629"/>
              <w:rPr>
                <w:rFonts w:hint="eastAsia"/>
              </w:rPr>
            </w:pPr>
            <w:r>
              <w:rPr>
                <w:rFonts w:hint="eastAsia"/>
              </w:rPr>
              <w:t>(</w:t>
            </w:r>
            <w:r>
              <w:rPr>
                <w:rFonts w:hint="eastAsia"/>
              </w:rPr>
              <w:t>注</w:t>
            </w:r>
            <w:r>
              <w:rPr>
                <w:rFonts w:hint="eastAsia"/>
              </w:rPr>
              <w:t>)</w:t>
            </w:r>
            <w:r>
              <w:rPr>
                <w:rFonts w:hint="eastAsia"/>
              </w:rPr>
              <w:t>①　上記売却区分ごとに公売します。入札書は</w:t>
            </w:r>
            <w:r>
              <w:rPr>
                <w:rFonts w:hint="eastAsia"/>
              </w:rPr>
              <w:t>売却区分ごとに別紙として下さい。</w:t>
            </w:r>
          </w:p>
          <w:p w:rsidR="00000000" w:rsidRDefault="000F034B">
            <w:pPr>
              <w:wordWrap w:val="0"/>
              <w:overflowPunct w:val="0"/>
              <w:autoSpaceDE w:val="0"/>
              <w:autoSpaceDN w:val="0"/>
              <w:ind w:leftChars="200" w:left="628" w:hangingChars="99" w:hanging="208"/>
              <w:rPr>
                <w:rFonts w:hint="eastAsia"/>
              </w:rPr>
            </w:pPr>
            <w:r>
              <w:rPr>
                <w:rFonts w:hint="eastAsia"/>
              </w:rPr>
              <w:t>②　見積価額欄に※印のあるものは、その見積価額が該当物件にもはりつけてあります。</w:t>
            </w:r>
          </w:p>
        </w:tc>
      </w:tr>
      <w:tr w:rsidR="00000000">
        <w:tblPrEx>
          <w:tblCellMar>
            <w:top w:w="0" w:type="dxa"/>
            <w:bottom w:w="0" w:type="dxa"/>
          </w:tblCellMar>
        </w:tblPrEx>
        <w:trPr>
          <w:trHeight w:val="511"/>
        </w:trPr>
        <w:tc>
          <w:tcPr>
            <w:tcW w:w="1680" w:type="dxa"/>
            <w:gridSpan w:val="4"/>
            <w:vAlign w:val="center"/>
          </w:tcPr>
          <w:p w:rsidR="00000000" w:rsidRDefault="000F034B">
            <w:pPr>
              <w:wordWrap w:val="0"/>
              <w:overflowPunct w:val="0"/>
              <w:autoSpaceDE w:val="0"/>
              <w:autoSpaceDN w:val="0"/>
              <w:jc w:val="distribute"/>
              <w:rPr>
                <w:rFonts w:hint="eastAsia"/>
              </w:rPr>
            </w:pPr>
            <w:r>
              <w:rPr>
                <w:rFonts w:hint="eastAsia"/>
              </w:rPr>
              <w:t>公売方法</w:t>
            </w:r>
          </w:p>
        </w:tc>
        <w:tc>
          <w:tcPr>
            <w:tcW w:w="6930" w:type="dxa"/>
            <w:gridSpan w:val="14"/>
            <w:vAlign w:val="center"/>
          </w:tcPr>
          <w:p w:rsidR="00000000" w:rsidRDefault="000F034B">
            <w:pPr>
              <w:wordWrap w:val="0"/>
              <w:overflowPunct w:val="0"/>
              <w:autoSpaceDE w:val="0"/>
              <w:autoSpaceDN w:val="0"/>
              <w:rPr>
                <w:rFonts w:hint="eastAsia"/>
              </w:rPr>
            </w:pPr>
            <w:r>
              <w:rPr>
                <w:rFonts w:hint="eastAsia"/>
                <w:spacing w:val="105"/>
              </w:rPr>
              <w:t>入</w:t>
            </w:r>
            <w:r>
              <w:rPr>
                <w:rFonts w:hint="eastAsia"/>
              </w:rPr>
              <w:t>札、せり売</w:t>
            </w:r>
          </w:p>
        </w:tc>
      </w:tr>
      <w:tr w:rsidR="00000000">
        <w:tblPrEx>
          <w:tblCellMar>
            <w:top w:w="0" w:type="dxa"/>
            <w:bottom w:w="0" w:type="dxa"/>
          </w:tblCellMar>
        </w:tblPrEx>
        <w:trPr>
          <w:cantSplit/>
          <w:trHeight w:val="540"/>
        </w:trPr>
        <w:tc>
          <w:tcPr>
            <w:tcW w:w="735" w:type="dxa"/>
            <w:gridSpan w:val="2"/>
            <w:vMerge w:val="restart"/>
            <w:textDirection w:val="tbRlV"/>
            <w:vAlign w:val="center"/>
          </w:tcPr>
          <w:p w:rsidR="00000000" w:rsidRDefault="000F034B">
            <w:pPr>
              <w:wordWrap w:val="0"/>
              <w:overflowPunct w:val="0"/>
              <w:autoSpaceDE w:val="0"/>
              <w:autoSpaceDN w:val="0"/>
              <w:spacing w:line="240" w:lineRule="exact"/>
              <w:ind w:left="-79" w:right="-79"/>
              <w:jc w:val="center"/>
              <w:rPr>
                <w:rFonts w:hint="eastAsia"/>
              </w:rPr>
            </w:pPr>
            <w:r>
              <w:rPr>
                <w:rFonts w:hint="eastAsia"/>
              </w:rPr>
              <w:t>公売日時</w:t>
            </w:r>
          </w:p>
        </w:tc>
        <w:tc>
          <w:tcPr>
            <w:tcW w:w="945" w:type="dxa"/>
            <w:gridSpan w:val="2"/>
            <w:vAlign w:val="center"/>
          </w:tcPr>
          <w:p w:rsidR="00000000" w:rsidRDefault="000F034B">
            <w:pPr>
              <w:wordWrap w:val="0"/>
              <w:overflowPunct w:val="0"/>
              <w:autoSpaceDE w:val="0"/>
              <w:autoSpaceDN w:val="0"/>
              <w:jc w:val="distribute"/>
              <w:rPr>
                <w:rFonts w:hint="eastAsia"/>
              </w:rPr>
            </w:pPr>
            <w:r>
              <w:rPr>
                <w:rFonts w:hint="eastAsia"/>
              </w:rPr>
              <w:t>入札</w:t>
            </w:r>
          </w:p>
          <w:p w:rsidR="00000000" w:rsidRDefault="000F034B">
            <w:pPr>
              <w:wordWrap w:val="0"/>
              <w:overflowPunct w:val="0"/>
              <w:autoSpaceDE w:val="0"/>
              <w:autoSpaceDN w:val="0"/>
              <w:jc w:val="distribute"/>
              <w:rPr>
                <w:rFonts w:hint="eastAsia"/>
              </w:rPr>
            </w:pPr>
            <w:r>
              <w:rPr>
                <w:rFonts w:hint="eastAsia"/>
              </w:rPr>
              <w:t>せり売</w:t>
            </w:r>
          </w:p>
        </w:tc>
        <w:tc>
          <w:tcPr>
            <w:tcW w:w="2101" w:type="dxa"/>
            <w:gridSpan w:val="2"/>
            <w:tcBorders>
              <w:right w:val="nil"/>
            </w:tcBorders>
            <w:vAlign w:val="center"/>
          </w:tcPr>
          <w:p w:rsidR="00000000" w:rsidRDefault="000F034B">
            <w:pPr>
              <w:wordWrap w:val="0"/>
              <w:overflowPunct w:val="0"/>
              <w:autoSpaceDE w:val="0"/>
              <w:autoSpaceDN w:val="0"/>
              <w:jc w:val="right"/>
              <w:rPr>
                <w:rFonts w:hint="eastAsia"/>
              </w:rPr>
            </w:pPr>
            <w:r>
              <w:rPr>
                <w:rFonts w:hint="eastAsia"/>
              </w:rPr>
              <w:t>年　月　日午</w:t>
            </w:r>
          </w:p>
        </w:tc>
        <w:tc>
          <w:tcPr>
            <w:tcW w:w="255" w:type="dxa"/>
            <w:tcBorders>
              <w:left w:val="nil"/>
              <w:right w:val="nil"/>
            </w:tcBorders>
            <w:vAlign w:val="center"/>
          </w:tcPr>
          <w:p w:rsidR="00000000" w:rsidRDefault="000F034B">
            <w:pPr>
              <w:wordWrap w:val="0"/>
              <w:overflowPunct w:val="0"/>
              <w:autoSpaceDE w:val="0"/>
              <w:autoSpaceDN w:val="0"/>
              <w:ind w:left="-79" w:right="-79"/>
              <w:jc w:val="center"/>
              <w:rPr>
                <w:rFonts w:hint="eastAsia"/>
              </w:rPr>
            </w:pPr>
            <w:r>
              <w:rPr>
                <w:rFonts w:hint="eastAsia"/>
              </w:rPr>
              <w:t>前</w:t>
            </w:r>
          </w:p>
          <w:p w:rsidR="00000000" w:rsidRDefault="000F034B">
            <w:pPr>
              <w:wordWrap w:val="0"/>
              <w:overflowPunct w:val="0"/>
              <w:autoSpaceDE w:val="0"/>
              <w:autoSpaceDN w:val="0"/>
              <w:ind w:left="-79" w:right="-79"/>
              <w:jc w:val="center"/>
              <w:rPr>
                <w:rFonts w:hint="eastAsia"/>
              </w:rPr>
            </w:pPr>
            <w:r>
              <w:rPr>
                <w:rFonts w:hint="eastAsia"/>
              </w:rPr>
              <w:t>後</w:t>
            </w:r>
          </w:p>
        </w:tc>
        <w:tc>
          <w:tcPr>
            <w:tcW w:w="1953" w:type="dxa"/>
            <w:gridSpan w:val="5"/>
            <w:tcBorders>
              <w:left w:val="nil"/>
              <w:right w:val="nil"/>
            </w:tcBorders>
            <w:vAlign w:val="center"/>
          </w:tcPr>
          <w:p w:rsidR="00000000" w:rsidRDefault="000F034B">
            <w:pPr>
              <w:wordWrap w:val="0"/>
              <w:overflowPunct w:val="0"/>
              <w:autoSpaceDE w:val="0"/>
              <w:autoSpaceDN w:val="0"/>
              <w:ind w:left="-79" w:right="-79"/>
              <w:rPr>
                <w:rFonts w:hint="eastAsia"/>
              </w:rPr>
            </w:pPr>
            <w:r>
              <w:rPr>
                <w:rFonts w:hint="eastAsia"/>
              </w:rPr>
              <w:t xml:space="preserve">　時　分から</w:t>
            </w:r>
            <w:r>
              <w:rPr>
                <w:rFonts w:hint="eastAsia"/>
              </w:rPr>
              <w:t>( )</w:t>
            </w:r>
            <w:r>
              <w:rPr>
                <w:rFonts w:hint="eastAsia"/>
              </w:rPr>
              <w:t>午</w:t>
            </w:r>
          </w:p>
        </w:tc>
        <w:tc>
          <w:tcPr>
            <w:tcW w:w="218" w:type="dxa"/>
            <w:gridSpan w:val="2"/>
            <w:tcBorders>
              <w:left w:val="nil"/>
              <w:right w:val="nil"/>
            </w:tcBorders>
            <w:vAlign w:val="center"/>
          </w:tcPr>
          <w:p w:rsidR="00000000" w:rsidRDefault="000F034B">
            <w:pPr>
              <w:wordWrap w:val="0"/>
              <w:overflowPunct w:val="0"/>
              <w:autoSpaceDE w:val="0"/>
              <w:autoSpaceDN w:val="0"/>
              <w:ind w:left="-79" w:right="-79"/>
              <w:jc w:val="center"/>
              <w:rPr>
                <w:rFonts w:hint="eastAsia"/>
              </w:rPr>
            </w:pPr>
            <w:r>
              <w:rPr>
                <w:rFonts w:hint="eastAsia"/>
              </w:rPr>
              <w:t>前</w:t>
            </w:r>
          </w:p>
          <w:p w:rsidR="00000000" w:rsidRDefault="000F034B">
            <w:pPr>
              <w:wordWrap w:val="0"/>
              <w:overflowPunct w:val="0"/>
              <w:autoSpaceDE w:val="0"/>
              <w:autoSpaceDN w:val="0"/>
              <w:ind w:left="-79" w:right="-79"/>
              <w:jc w:val="center"/>
              <w:rPr>
                <w:rFonts w:hint="eastAsia"/>
              </w:rPr>
            </w:pPr>
            <w:r>
              <w:rPr>
                <w:rFonts w:hint="eastAsia"/>
              </w:rPr>
              <w:t>後</w:t>
            </w:r>
          </w:p>
        </w:tc>
        <w:tc>
          <w:tcPr>
            <w:tcW w:w="2403" w:type="dxa"/>
            <w:gridSpan w:val="4"/>
            <w:tcBorders>
              <w:left w:val="nil"/>
            </w:tcBorders>
            <w:vAlign w:val="center"/>
          </w:tcPr>
          <w:p w:rsidR="00000000" w:rsidRDefault="000F034B">
            <w:pPr>
              <w:wordWrap w:val="0"/>
              <w:overflowPunct w:val="0"/>
              <w:autoSpaceDE w:val="0"/>
              <w:autoSpaceDN w:val="0"/>
              <w:ind w:left="-79"/>
              <w:rPr>
                <w:rFonts w:hint="eastAsia"/>
              </w:rPr>
            </w:pPr>
            <w:r>
              <w:rPr>
                <w:rFonts w:hint="eastAsia"/>
              </w:rPr>
              <w:t xml:space="preserve">　時　分まで</w:t>
            </w:r>
          </w:p>
        </w:tc>
      </w:tr>
      <w:tr w:rsidR="00000000">
        <w:tblPrEx>
          <w:tblCellMar>
            <w:top w:w="0" w:type="dxa"/>
            <w:bottom w:w="0" w:type="dxa"/>
          </w:tblCellMar>
        </w:tblPrEx>
        <w:trPr>
          <w:cantSplit/>
          <w:trHeight w:val="540"/>
        </w:trPr>
        <w:tc>
          <w:tcPr>
            <w:tcW w:w="728" w:type="dxa"/>
            <w:gridSpan w:val="2"/>
            <w:vMerge/>
          </w:tcPr>
          <w:p w:rsidR="00000000" w:rsidRDefault="000F034B">
            <w:pPr>
              <w:wordWrap w:val="0"/>
              <w:overflowPunct w:val="0"/>
              <w:autoSpaceDE w:val="0"/>
              <w:autoSpaceDN w:val="0"/>
              <w:rPr>
                <w:rFonts w:hint="eastAsia"/>
              </w:rPr>
            </w:pPr>
          </w:p>
        </w:tc>
        <w:tc>
          <w:tcPr>
            <w:tcW w:w="945" w:type="dxa"/>
            <w:gridSpan w:val="2"/>
            <w:vAlign w:val="center"/>
          </w:tcPr>
          <w:p w:rsidR="00000000" w:rsidRDefault="000F034B">
            <w:pPr>
              <w:wordWrap w:val="0"/>
              <w:overflowPunct w:val="0"/>
              <w:autoSpaceDE w:val="0"/>
              <w:autoSpaceDN w:val="0"/>
              <w:jc w:val="distribute"/>
              <w:rPr>
                <w:rFonts w:hint="eastAsia"/>
              </w:rPr>
            </w:pPr>
            <w:r>
              <w:rPr>
                <w:rFonts w:hint="eastAsia"/>
              </w:rPr>
              <w:t>開札</w:t>
            </w:r>
          </w:p>
        </w:tc>
        <w:tc>
          <w:tcPr>
            <w:tcW w:w="2101" w:type="dxa"/>
            <w:gridSpan w:val="2"/>
            <w:tcBorders>
              <w:right w:val="nil"/>
            </w:tcBorders>
            <w:vAlign w:val="center"/>
          </w:tcPr>
          <w:p w:rsidR="00000000" w:rsidRDefault="000F034B">
            <w:pPr>
              <w:wordWrap w:val="0"/>
              <w:overflowPunct w:val="0"/>
              <w:autoSpaceDE w:val="0"/>
              <w:autoSpaceDN w:val="0"/>
              <w:jc w:val="right"/>
              <w:rPr>
                <w:rFonts w:hint="eastAsia"/>
              </w:rPr>
            </w:pPr>
            <w:r>
              <w:rPr>
                <w:rFonts w:hint="eastAsia"/>
              </w:rPr>
              <w:t>年　月　日午</w:t>
            </w:r>
          </w:p>
        </w:tc>
        <w:tc>
          <w:tcPr>
            <w:tcW w:w="255" w:type="dxa"/>
            <w:tcBorders>
              <w:left w:val="nil"/>
              <w:right w:val="nil"/>
            </w:tcBorders>
            <w:vAlign w:val="center"/>
          </w:tcPr>
          <w:p w:rsidR="00000000" w:rsidRDefault="000F034B">
            <w:pPr>
              <w:wordWrap w:val="0"/>
              <w:overflowPunct w:val="0"/>
              <w:autoSpaceDE w:val="0"/>
              <w:autoSpaceDN w:val="0"/>
              <w:ind w:left="-79" w:right="-79"/>
              <w:jc w:val="center"/>
              <w:rPr>
                <w:rFonts w:hint="eastAsia"/>
              </w:rPr>
            </w:pPr>
            <w:r>
              <w:rPr>
                <w:rFonts w:hint="eastAsia"/>
              </w:rPr>
              <w:t>前</w:t>
            </w:r>
          </w:p>
          <w:p w:rsidR="00000000" w:rsidRDefault="000F034B">
            <w:pPr>
              <w:wordWrap w:val="0"/>
              <w:overflowPunct w:val="0"/>
              <w:autoSpaceDE w:val="0"/>
              <w:autoSpaceDN w:val="0"/>
              <w:ind w:left="-79" w:right="-79"/>
              <w:jc w:val="center"/>
              <w:rPr>
                <w:rFonts w:hint="eastAsia"/>
              </w:rPr>
            </w:pPr>
            <w:r>
              <w:rPr>
                <w:rFonts w:hint="eastAsia"/>
              </w:rPr>
              <w:t>後</w:t>
            </w:r>
          </w:p>
        </w:tc>
        <w:tc>
          <w:tcPr>
            <w:tcW w:w="4574" w:type="dxa"/>
            <w:gridSpan w:val="11"/>
            <w:tcBorders>
              <w:left w:val="nil"/>
            </w:tcBorders>
            <w:vAlign w:val="center"/>
          </w:tcPr>
          <w:p w:rsidR="00000000" w:rsidRDefault="000F034B">
            <w:pPr>
              <w:wordWrap w:val="0"/>
              <w:overflowPunct w:val="0"/>
              <w:autoSpaceDE w:val="0"/>
              <w:autoSpaceDN w:val="0"/>
              <w:ind w:left="-79" w:right="-79"/>
              <w:rPr>
                <w:rFonts w:hint="eastAsia"/>
              </w:rPr>
            </w:pPr>
            <w:r>
              <w:rPr>
                <w:rFonts w:hint="eastAsia"/>
              </w:rPr>
              <w:t xml:space="preserve">　時　分</w:t>
            </w:r>
          </w:p>
        </w:tc>
      </w:tr>
      <w:tr w:rsidR="00000000">
        <w:tblPrEx>
          <w:tblCellMar>
            <w:top w:w="0" w:type="dxa"/>
            <w:bottom w:w="0" w:type="dxa"/>
          </w:tblCellMar>
        </w:tblPrEx>
        <w:trPr>
          <w:trHeight w:val="525"/>
        </w:trPr>
        <w:tc>
          <w:tcPr>
            <w:tcW w:w="1680" w:type="dxa"/>
            <w:gridSpan w:val="4"/>
            <w:vAlign w:val="center"/>
          </w:tcPr>
          <w:p w:rsidR="00000000" w:rsidRDefault="000F034B">
            <w:pPr>
              <w:wordWrap w:val="0"/>
              <w:overflowPunct w:val="0"/>
              <w:autoSpaceDE w:val="0"/>
              <w:autoSpaceDN w:val="0"/>
              <w:jc w:val="distribute"/>
              <w:rPr>
                <w:rFonts w:hint="eastAsia"/>
              </w:rPr>
            </w:pPr>
            <w:r>
              <w:rPr>
                <w:rFonts w:hint="eastAsia"/>
              </w:rPr>
              <w:t>公売場所</w:t>
            </w:r>
          </w:p>
        </w:tc>
        <w:tc>
          <w:tcPr>
            <w:tcW w:w="6930" w:type="dxa"/>
            <w:gridSpan w:val="14"/>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25"/>
        </w:trPr>
        <w:tc>
          <w:tcPr>
            <w:tcW w:w="1680" w:type="dxa"/>
            <w:gridSpan w:val="4"/>
            <w:vAlign w:val="center"/>
          </w:tcPr>
          <w:p w:rsidR="00000000" w:rsidRDefault="000F034B">
            <w:pPr>
              <w:wordWrap w:val="0"/>
              <w:overflowPunct w:val="0"/>
              <w:autoSpaceDE w:val="0"/>
              <w:autoSpaceDN w:val="0"/>
              <w:jc w:val="distribute"/>
              <w:rPr>
                <w:rFonts w:hint="eastAsia"/>
              </w:rPr>
            </w:pPr>
            <w:r>
              <w:rPr>
                <w:rFonts w:hint="eastAsia"/>
              </w:rPr>
              <w:t>売却決定</w:t>
            </w:r>
          </w:p>
        </w:tc>
        <w:tc>
          <w:tcPr>
            <w:tcW w:w="840" w:type="dxa"/>
            <w:vAlign w:val="center"/>
          </w:tcPr>
          <w:p w:rsidR="00000000" w:rsidRDefault="000F034B">
            <w:pPr>
              <w:wordWrap w:val="0"/>
              <w:overflowPunct w:val="0"/>
              <w:autoSpaceDE w:val="0"/>
              <w:autoSpaceDN w:val="0"/>
              <w:jc w:val="distribute"/>
              <w:rPr>
                <w:rFonts w:hint="eastAsia"/>
              </w:rPr>
            </w:pPr>
            <w:r>
              <w:rPr>
                <w:rFonts w:hint="eastAsia"/>
              </w:rPr>
              <w:t>日時</w:t>
            </w:r>
          </w:p>
        </w:tc>
        <w:tc>
          <w:tcPr>
            <w:tcW w:w="2097" w:type="dxa"/>
            <w:gridSpan w:val="4"/>
            <w:tcBorders>
              <w:right w:val="nil"/>
            </w:tcBorders>
            <w:vAlign w:val="center"/>
          </w:tcPr>
          <w:p w:rsidR="00000000" w:rsidRDefault="000F034B">
            <w:pPr>
              <w:wordWrap w:val="0"/>
              <w:overflowPunct w:val="0"/>
              <w:autoSpaceDE w:val="0"/>
              <w:autoSpaceDN w:val="0"/>
              <w:jc w:val="right"/>
              <w:rPr>
                <w:rFonts w:hint="eastAsia"/>
              </w:rPr>
            </w:pPr>
            <w:r>
              <w:rPr>
                <w:rFonts w:hint="eastAsia"/>
              </w:rPr>
              <w:t>年　月　日午</w:t>
            </w:r>
          </w:p>
        </w:tc>
        <w:tc>
          <w:tcPr>
            <w:tcW w:w="316" w:type="dxa"/>
            <w:tcBorders>
              <w:left w:val="nil"/>
              <w:right w:val="nil"/>
            </w:tcBorders>
            <w:vAlign w:val="center"/>
          </w:tcPr>
          <w:p w:rsidR="00000000" w:rsidRDefault="000F034B">
            <w:pPr>
              <w:wordWrap w:val="0"/>
              <w:overflowPunct w:val="0"/>
              <w:autoSpaceDE w:val="0"/>
              <w:autoSpaceDN w:val="0"/>
              <w:spacing w:line="240" w:lineRule="exact"/>
              <w:ind w:left="-79" w:right="-79"/>
              <w:jc w:val="center"/>
              <w:rPr>
                <w:rFonts w:hint="eastAsia"/>
              </w:rPr>
            </w:pPr>
            <w:r>
              <w:rPr>
                <w:rFonts w:hint="eastAsia"/>
              </w:rPr>
              <w:t>前</w:t>
            </w:r>
          </w:p>
          <w:p w:rsidR="00000000" w:rsidRDefault="000F034B">
            <w:pPr>
              <w:wordWrap w:val="0"/>
              <w:overflowPunct w:val="0"/>
              <w:autoSpaceDE w:val="0"/>
              <w:autoSpaceDN w:val="0"/>
              <w:ind w:left="-79" w:right="-79"/>
              <w:jc w:val="center"/>
              <w:rPr>
                <w:rFonts w:hint="eastAsia"/>
              </w:rPr>
            </w:pPr>
            <w:r>
              <w:rPr>
                <w:rFonts w:hint="eastAsia"/>
              </w:rPr>
              <w:t>後</w:t>
            </w:r>
          </w:p>
        </w:tc>
        <w:tc>
          <w:tcPr>
            <w:tcW w:w="1160" w:type="dxa"/>
            <w:gridSpan w:val="3"/>
            <w:tcBorders>
              <w:left w:val="nil"/>
            </w:tcBorders>
            <w:vAlign w:val="center"/>
          </w:tcPr>
          <w:p w:rsidR="00000000" w:rsidRDefault="000F034B">
            <w:pPr>
              <w:wordWrap w:val="0"/>
              <w:overflowPunct w:val="0"/>
              <w:autoSpaceDE w:val="0"/>
              <w:autoSpaceDN w:val="0"/>
              <w:ind w:left="-79" w:right="-79"/>
              <w:rPr>
                <w:rFonts w:hint="eastAsia"/>
              </w:rPr>
            </w:pPr>
            <w:r>
              <w:rPr>
                <w:rFonts w:hint="eastAsia"/>
              </w:rPr>
              <w:t xml:space="preserve">　　時　分</w:t>
            </w:r>
          </w:p>
        </w:tc>
        <w:tc>
          <w:tcPr>
            <w:tcW w:w="1047" w:type="dxa"/>
            <w:gridSpan w:val="3"/>
            <w:tcBorders>
              <w:left w:val="nil"/>
            </w:tcBorders>
            <w:vAlign w:val="center"/>
          </w:tcPr>
          <w:p w:rsidR="00000000" w:rsidRDefault="000F034B">
            <w:pPr>
              <w:wordWrap w:val="0"/>
              <w:overflowPunct w:val="0"/>
              <w:autoSpaceDE w:val="0"/>
              <w:autoSpaceDN w:val="0"/>
              <w:jc w:val="distribute"/>
              <w:rPr>
                <w:rFonts w:hint="eastAsia"/>
              </w:rPr>
            </w:pPr>
            <w:r>
              <w:rPr>
                <w:rFonts w:hint="eastAsia"/>
              </w:rPr>
              <w:t>場所</w:t>
            </w:r>
          </w:p>
        </w:tc>
        <w:tc>
          <w:tcPr>
            <w:tcW w:w="1470" w:type="dxa"/>
            <w:gridSpan w:val="2"/>
            <w:tcBorders>
              <w:left w:val="nil"/>
            </w:tcBorders>
            <w:vAlign w:val="center"/>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525"/>
        </w:trPr>
        <w:tc>
          <w:tcPr>
            <w:tcW w:w="1680" w:type="dxa"/>
            <w:gridSpan w:val="4"/>
            <w:vAlign w:val="center"/>
          </w:tcPr>
          <w:p w:rsidR="00000000" w:rsidRDefault="000F034B">
            <w:pPr>
              <w:wordWrap w:val="0"/>
              <w:overflowPunct w:val="0"/>
              <w:autoSpaceDE w:val="0"/>
              <w:autoSpaceDN w:val="0"/>
              <w:jc w:val="distribute"/>
              <w:rPr>
                <w:rFonts w:hint="eastAsia"/>
              </w:rPr>
            </w:pPr>
            <w:r>
              <w:rPr>
                <w:rFonts w:hint="eastAsia"/>
              </w:rPr>
              <w:t>代金納付期限</w:t>
            </w:r>
          </w:p>
        </w:tc>
        <w:tc>
          <w:tcPr>
            <w:tcW w:w="2101" w:type="dxa"/>
            <w:gridSpan w:val="2"/>
            <w:tcBorders>
              <w:right w:val="nil"/>
            </w:tcBorders>
            <w:vAlign w:val="center"/>
          </w:tcPr>
          <w:p w:rsidR="00000000" w:rsidRDefault="000F034B">
            <w:pPr>
              <w:wordWrap w:val="0"/>
              <w:overflowPunct w:val="0"/>
              <w:autoSpaceDE w:val="0"/>
              <w:autoSpaceDN w:val="0"/>
              <w:jc w:val="right"/>
              <w:rPr>
                <w:rFonts w:hint="eastAsia"/>
              </w:rPr>
            </w:pPr>
            <w:r>
              <w:rPr>
                <w:rFonts w:hint="eastAsia"/>
              </w:rPr>
              <w:t>年　月　日午</w:t>
            </w:r>
          </w:p>
        </w:tc>
        <w:tc>
          <w:tcPr>
            <w:tcW w:w="319" w:type="dxa"/>
            <w:gridSpan w:val="2"/>
            <w:tcBorders>
              <w:left w:val="nil"/>
              <w:right w:val="nil"/>
            </w:tcBorders>
            <w:vAlign w:val="center"/>
          </w:tcPr>
          <w:p w:rsidR="00000000" w:rsidRDefault="000F034B">
            <w:pPr>
              <w:wordWrap w:val="0"/>
              <w:overflowPunct w:val="0"/>
              <w:autoSpaceDE w:val="0"/>
              <w:autoSpaceDN w:val="0"/>
              <w:spacing w:line="240" w:lineRule="exact"/>
              <w:ind w:left="-79" w:right="-79"/>
              <w:jc w:val="center"/>
              <w:rPr>
                <w:rFonts w:hint="eastAsia"/>
              </w:rPr>
            </w:pPr>
            <w:r>
              <w:rPr>
                <w:rFonts w:hint="eastAsia"/>
              </w:rPr>
              <w:t>前</w:t>
            </w:r>
          </w:p>
          <w:p w:rsidR="00000000" w:rsidRDefault="000F034B">
            <w:pPr>
              <w:wordWrap w:val="0"/>
              <w:overflowPunct w:val="0"/>
              <w:autoSpaceDE w:val="0"/>
              <w:autoSpaceDN w:val="0"/>
              <w:ind w:left="-79" w:right="-79"/>
              <w:jc w:val="center"/>
              <w:rPr>
                <w:rFonts w:hint="eastAsia"/>
              </w:rPr>
            </w:pPr>
            <w:r>
              <w:rPr>
                <w:rFonts w:hint="eastAsia"/>
              </w:rPr>
              <w:t>後</w:t>
            </w:r>
          </w:p>
        </w:tc>
        <w:tc>
          <w:tcPr>
            <w:tcW w:w="4510" w:type="dxa"/>
            <w:gridSpan w:val="10"/>
            <w:tcBorders>
              <w:left w:val="nil"/>
            </w:tcBorders>
            <w:vAlign w:val="center"/>
          </w:tcPr>
          <w:p w:rsidR="00000000" w:rsidRDefault="000F034B">
            <w:pPr>
              <w:wordWrap w:val="0"/>
              <w:overflowPunct w:val="0"/>
              <w:autoSpaceDE w:val="0"/>
              <w:autoSpaceDN w:val="0"/>
              <w:ind w:left="-79" w:right="-79"/>
              <w:rPr>
                <w:rFonts w:hint="eastAsia"/>
              </w:rPr>
            </w:pPr>
            <w:r>
              <w:rPr>
                <w:rFonts w:hint="eastAsia"/>
              </w:rPr>
              <w:t xml:space="preserve">　　時</w:t>
            </w:r>
          </w:p>
        </w:tc>
      </w:tr>
      <w:tr w:rsidR="00000000">
        <w:tblPrEx>
          <w:tblCellMar>
            <w:top w:w="0" w:type="dxa"/>
            <w:bottom w:w="0" w:type="dxa"/>
          </w:tblCellMar>
        </w:tblPrEx>
        <w:trPr>
          <w:cantSplit/>
          <w:trHeight w:val="420"/>
        </w:trPr>
        <w:tc>
          <w:tcPr>
            <w:tcW w:w="1680" w:type="dxa"/>
            <w:gridSpan w:val="4"/>
            <w:vMerge w:val="restart"/>
            <w:vAlign w:val="center"/>
          </w:tcPr>
          <w:p w:rsidR="00000000" w:rsidRDefault="000F034B">
            <w:pPr>
              <w:wordWrap w:val="0"/>
              <w:overflowPunct w:val="0"/>
              <w:autoSpaceDE w:val="0"/>
              <w:autoSpaceDN w:val="0"/>
              <w:rPr>
                <w:rFonts w:hint="eastAsia"/>
              </w:rPr>
            </w:pPr>
            <w:r>
              <w:rPr>
                <w:rFonts w:hint="eastAsia"/>
              </w:rPr>
              <w:t>買受人についての資格その他の要件</w:t>
            </w:r>
          </w:p>
        </w:tc>
        <w:tc>
          <w:tcPr>
            <w:tcW w:w="6930" w:type="dxa"/>
            <w:gridSpan w:val="14"/>
            <w:tcBorders>
              <w:bottom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20"/>
        </w:trPr>
        <w:tc>
          <w:tcPr>
            <w:tcW w:w="1662" w:type="dxa"/>
            <w:gridSpan w:val="4"/>
            <w:vMerge/>
          </w:tcPr>
          <w:p w:rsidR="00000000" w:rsidRDefault="000F034B">
            <w:pPr>
              <w:wordWrap w:val="0"/>
              <w:overflowPunct w:val="0"/>
              <w:autoSpaceDE w:val="0"/>
              <w:autoSpaceDN w:val="0"/>
              <w:rPr>
                <w:rFonts w:hint="eastAsia"/>
              </w:rPr>
            </w:pPr>
          </w:p>
        </w:tc>
        <w:tc>
          <w:tcPr>
            <w:tcW w:w="6930" w:type="dxa"/>
            <w:gridSpan w:val="14"/>
            <w:tcBorders>
              <w:top w:val="dashed" w:sz="4" w:space="0" w:color="auto"/>
            </w:tcBorders>
          </w:tcPr>
          <w:p w:rsidR="00000000" w:rsidRDefault="000F034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540"/>
        </w:trPr>
        <w:tc>
          <w:tcPr>
            <w:tcW w:w="735" w:type="dxa"/>
            <w:gridSpan w:val="2"/>
            <w:vMerge w:val="restart"/>
            <w:textDirection w:val="tbRlV"/>
            <w:vAlign w:val="center"/>
          </w:tcPr>
          <w:p w:rsidR="00000000" w:rsidRDefault="000F034B">
            <w:pPr>
              <w:wordWrap w:val="0"/>
              <w:overflowPunct w:val="0"/>
              <w:autoSpaceDE w:val="0"/>
              <w:autoSpaceDN w:val="0"/>
              <w:ind w:left="113" w:right="113"/>
              <w:jc w:val="distribute"/>
              <w:rPr>
                <w:rFonts w:hint="eastAsia"/>
              </w:rPr>
            </w:pPr>
            <w:r>
              <w:rPr>
                <w:rFonts w:hint="eastAsia"/>
              </w:rPr>
              <w:t>その他</w:t>
            </w:r>
          </w:p>
        </w:tc>
        <w:tc>
          <w:tcPr>
            <w:tcW w:w="7875" w:type="dxa"/>
            <w:gridSpan w:val="16"/>
            <w:tcBorders>
              <w:bottom w:val="dashed" w:sz="4" w:space="0" w:color="auto"/>
            </w:tcBorders>
            <w:vAlign w:val="center"/>
          </w:tcPr>
          <w:p w:rsidR="00000000" w:rsidRDefault="000F034B">
            <w:pPr>
              <w:wordWrap w:val="0"/>
              <w:overflowPunct w:val="0"/>
              <w:autoSpaceDE w:val="0"/>
              <w:autoSpaceDN w:val="0"/>
              <w:ind w:left="139" w:hanging="139"/>
              <w:rPr>
                <w:rFonts w:hint="eastAsia"/>
              </w:rPr>
            </w:pPr>
            <w:r>
              <w:rPr>
                <w:rFonts w:hint="eastAsia"/>
              </w:rPr>
              <w:t>1</w:t>
            </w:r>
            <w:r>
              <w:rPr>
                <w:rFonts w:hint="eastAsia"/>
              </w:rPr>
              <w:t xml:space="preserve">　見積価額に達した入札者等がない場合には直ちに再度入</w:t>
            </w:r>
            <w:r>
              <w:rPr>
                <w:rFonts w:hint="eastAsia"/>
              </w:rPr>
              <w:t>札または再度せり売を実施することがあります。</w:t>
            </w:r>
          </w:p>
        </w:tc>
      </w:tr>
      <w:tr w:rsidR="00000000">
        <w:tblPrEx>
          <w:tblCellMar>
            <w:top w:w="0" w:type="dxa"/>
            <w:bottom w:w="0" w:type="dxa"/>
          </w:tblCellMar>
        </w:tblPrEx>
        <w:trPr>
          <w:cantSplit/>
          <w:trHeight w:val="540"/>
        </w:trPr>
        <w:tc>
          <w:tcPr>
            <w:tcW w:w="728" w:type="dxa"/>
            <w:gridSpan w:val="2"/>
            <w:vMerge/>
            <w:vAlign w:val="center"/>
          </w:tcPr>
          <w:p w:rsidR="00000000" w:rsidRDefault="000F034B">
            <w:pPr>
              <w:wordWrap w:val="0"/>
              <w:overflowPunct w:val="0"/>
              <w:autoSpaceDE w:val="0"/>
              <w:autoSpaceDN w:val="0"/>
              <w:jc w:val="distribute"/>
              <w:rPr>
                <w:rFonts w:hint="eastAsia"/>
              </w:rPr>
            </w:pPr>
          </w:p>
        </w:tc>
        <w:tc>
          <w:tcPr>
            <w:tcW w:w="7875" w:type="dxa"/>
            <w:gridSpan w:val="16"/>
            <w:tcBorders>
              <w:top w:val="dashed" w:sz="4" w:space="0" w:color="auto"/>
              <w:bottom w:val="dashed" w:sz="4" w:space="0" w:color="auto"/>
            </w:tcBorders>
            <w:vAlign w:val="center"/>
          </w:tcPr>
          <w:p w:rsidR="00000000" w:rsidRDefault="000F034B">
            <w:pPr>
              <w:wordWrap w:val="0"/>
              <w:overflowPunct w:val="0"/>
              <w:autoSpaceDE w:val="0"/>
              <w:autoSpaceDN w:val="0"/>
              <w:ind w:left="139" w:hanging="139"/>
              <w:rPr>
                <w:rFonts w:hint="eastAsia"/>
              </w:rPr>
            </w:pPr>
            <w:r>
              <w:rPr>
                <w:rFonts w:hint="eastAsia"/>
              </w:rPr>
              <w:t>2</w:t>
            </w:r>
            <w:r>
              <w:rPr>
                <w:rFonts w:hint="eastAsia"/>
              </w:rPr>
              <w:t xml:space="preserve">　公売による権利移転に伴う費用</w:t>
            </w:r>
            <w:r>
              <w:rPr>
                <w:rFonts w:hint="eastAsia"/>
              </w:rPr>
              <w:t>(</w:t>
            </w:r>
            <w:r>
              <w:rPr>
                <w:rFonts w:hint="eastAsia"/>
              </w:rPr>
              <w:t>移転登記の登録税等</w:t>
            </w:r>
            <w:r>
              <w:rPr>
                <w:rFonts w:hint="eastAsia"/>
              </w:rPr>
              <w:t>)</w:t>
            </w:r>
            <w:r>
              <w:rPr>
                <w:rFonts w:hint="eastAsia"/>
              </w:rPr>
              <w:t>は買受人の負担となります。</w:t>
            </w:r>
          </w:p>
        </w:tc>
      </w:tr>
      <w:tr w:rsidR="00000000">
        <w:tblPrEx>
          <w:tblCellMar>
            <w:top w:w="0" w:type="dxa"/>
            <w:bottom w:w="0" w:type="dxa"/>
          </w:tblCellMar>
        </w:tblPrEx>
        <w:trPr>
          <w:cantSplit/>
          <w:trHeight w:val="540"/>
        </w:trPr>
        <w:tc>
          <w:tcPr>
            <w:tcW w:w="728" w:type="dxa"/>
            <w:gridSpan w:val="2"/>
            <w:vMerge/>
            <w:vAlign w:val="center"/>
          </w:tcPr>
          <w:p w:rsidR="00000000" w:rsidRDefault="000F034B">
            <w:pPr>
              <w:wordWrap w:val="0"/>
              <w:overflowPunct w:val="0"/>
              <w:autoSpaceDE w:val="0"/>
              <w:autoSpaceDN w:val="0"/>
              <w:jc w:val="distribute"/>
              <w:rPr>
                <w:rFonts w:hint="eastAsia"/>
              </w:rPr>
            </w:pPr>
          </w:p>
        </w:tc>
        <w:tc>
          <w:tcPr>
            <w:tcW w:w="7875" w:type="dxa"/>
            <w:gridSpan w:val="16"/>
            <w:tcBorders>
              <w:top w:val="dashed" w:sz="4" w:space="0" w:color="auto"/>
              <w:bottom w:val="dashed" w:sz="4" w:space="0" w:color="auto"/>
            </w:tcBorders>
            <w:vAlign w:val="center"/>
          </w:tcPr>
          <w:p w:rsidR="00000000" w:rsidRDefault="000F034B">
            <w:pPr>
              <w:wordWrap w:val="0"/>
              <w:overflowPunct w:val="0"/>
              <w:autoSpaceDE w:val="0"/>
              <w:autoSpaceDN w:val="0"/>
              <w:ind w:left="139" w:hanging="139"/>
              <w:rPr>
                <w:rFonts w:hint="eastAsia"/>
              </w:rPr>
            </w:pPr>
            <w:r>
              <w:rPr>
                <w:rFonts w:hint="eastAsia"/>
              </w:rPr>
              <w:t xml:space="preserve">　</w:t>
            </w:r>
          </w:p>
        </w:tc>
      </w:tr>
      <w:tr w:rsidR="00000000">
        <w:tblPrEx>
          <w:tblCellMar>
            <w:top w:w="0" w:type="dxa"/>
            <w:bottom w:w="0" w:type="dxa"/>
          </w:tblCellMar>
        </w:tblPrEx>
        <w:trPr>
          <w:trHeight w:hRule="exact" w:val="1588"/>
        </w:trPr>
        <w:tc>
          <w:tcPr>
            <w:tcW w:w="8610" w:type="dxa"/>
            <w:gridSpan w:val="18"/>
            <w:vAlign w:val="center"/>
          </w:tcPr>
          <w:p w:rsidR="00000000" w:rsidRDefault="000F034B">
            <w:pPr>
              <w:wordWrap w:val="0"/>
              <w:overflowPunct w:val="0"/>
              <w:autoSpaceDE w:val="0"/>
              <w:autoSpaceDN w:val="0"/>
              <w:ind w:left="139" w:hanging="139"/>
              <w:jc w:val="center"/>
              <w:rPr>
                <w:rFonts w:hint="eastAsia"/>
                <w:u w:val="single"/>
              </w:rPr>
            </w:pPr>
            <w:r>
              <w:rPr>
                <w:rFonts w:hint="eastAsia"/>
                <w:u w:val="single"/>
              </w:rPr>
              <w:t>配当を受ける者の権利の申出について</w:t>
            </w:r>
          </w:p>
          <w:p w:rsidR="00000000" w:rsidRDefault="000F034B">
            <w:pPr>
              <w:wordWrap w:val="0"/>
              <w:overflowPunct w:val="0"/>
              <w:autoSpaceDE w:val="0"/>
              <w:autoSpaceDN w:val="0"/>
              <w:ind w:leftChars="100" w:left="210" w:firstLineChars="100" w:firstLine="210"/>
              <w:rPr>
                <w:rFonts w:hint="eastAsia"/>
              </w:rPr>
            </w:pPr>
            <w:r>
              <w:rPr>
                <w:rFonts w:hint="eastAsia"/>
              </w:rPr>
              <w:t>この公売財産の換価代金について配当を受けることができる質権、抵当権、先取特権、留意権等の権利を有する者は、売却決定する日の前日までに債権現在額申立書によりその内容を当町に申し出て下さい。</w:t>
            </w:r>
          </w:p>
          <w:p w:rsidR="00000000" w:rsidRDefault="000F034B">
            <w:pPr>
              <w:wordWrap w:val="0"/>
              <w:overflowPunct w:val="0"/>
              <w:autoSpaceDE w:val="0"/>
              <w:autoSpaceDN w:val="0"/>
              <w:ind w:leftChars="100" w:left="210" w:firstLineChars="100" w:firstLine="210"/>
              <w:rPr>
                <w:rFonts w:hint="eastAsia"/>
              </w:rPr>
            </w:pPr>
            <w:r>
              <w:rPr>
                <w:rFonts w:hint="eastAsia"/>
              </w:rPr>
              <w:t>なお、債権現在額申立書の用紙は当町に用意してあります。</w:t>
            </w:r>
          </w:p>
        </w:tc>
      </w:tr>
    </w:tbl>
    <w:p w:rsidR="00000000" w:rsidRDefault="000F034B">
      <w:pPr>
        <w:wordWrap w:val="0"/>
        <w:overflowPunct w:val="0"/>
        <w:autoSpaceDE w:val="0"/>
        <w:autoSpaceDN w:val="0"/>
        <w:ind w:firstLineChars="100" w:firstLine="210"/>
        <w:rPr>
          <w:rFonts w:hint="eastAsia"/>
        </w:rPr>
      </w:pPr>
      <w:r>
        <w:br w:type="page"/>
      </w:r>
      <w:r>
        <w:rPr>
          <w:rFonts w:hint="eastAsia"/>
        </w:rPr>
        <w:lastRenderedPageBreak/>
        <w:t>記載要領</w:t>
      </w:r>
    </w:p>
    <w:p w:rsidR="00000000" w:rsidRDefault="000F034B">
      <w:pPr>
        <w:wordWrap w:val="0"/>
        <w:overflowPunct w:val="0"/>
        <w:autoSpaceDE w:val="0"/>
        <w:autoSpaceDN w:val="0"/>
        <w:ind w:leftChars="200" w:left="628" w:hangingChars="99" w:hanging="208"/>
        <w:rPr>
          <w:rFonts w:hint="eastAsia"/>
        </w:rPr>
      </w:pPr>
      <w:r>
        <w:rPr>
          <w:noProof/>
        </w:rPr>
        <mc:AlternateContent>
          <mc:Choice Requires="wps">
            <w:drawing>
              <wp:anchor distT="0" distB="0" distL="114300" distR="114300" simplePos="0" relativeHeight="251658240" behindDoc="0" locked="1" layoutInCell="1" allowOverlap="1">
                <wp:simplePos x="0" y="0"/>
                <wp:positionH relativeFrom="column">
                  <wp:posOffset>1457325</wp:posOffset>
                </wp:positionH>
                <wp:positionV relativeFrom="paragraph">
                  <wp:posOffset>3799840</wp:posOffset>
                </wp:positionV>
                <wp:extent cx="630555" cy="311785"/>
                <wp:effectExtent l="0" t="0" r="0" b="0"/>
                <wp:wrapNone/>
                <wp:docPr id="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0F034B">
                            <w:pPr>
                              <w:overflowPunct w:val="0"/>
                              <w:autoSpaceDE w:val="0"/>
                              <w:autoSpaceDN w:val="0"/>
                              <w:spacing w:line="240" w:lineRule="exact"/>
                              <w:rPr>
                                <w:rFonts w:hint="eastAsia"/>
                              </w:rPr>
                            </w:pPr>
                            <w:r>
                              <w:rPr>
                                <w:rFonts w:hint="eastAsia"/>
                              </w:rPr>
                              <w:t>「</w:t>
                            </w:r>
                            <w:r>
                              <w:rPr>
                                <w:rFonts w:hint="eastAsia"/>
                                <w:spacing w:val="105"/>
                                <w:kern w:val="0"/>
                                <w:szCs w:val="21"/>
                                <w:fitText w:val="630" w:id="-1429988352"/>
                              </w:rPr>
                              <w:t>入</w:t>
                            </w:r>
                            <w:r>
                              <w:rPr>
                                <w:rFonts w:hint="eastAsia"/>
                                <w:kern w:val="0"/>
                                <w:fitText w:val="630" w:id="-1429988352"/>
                              </w:rPr>
                              <w:t>札</w:t>
                            </w:r>
                          </w:p>
                          <w:p w:rsidR="00000000" w:rsidRDefault="000F034B">
                            <w:pPr>
                              <w:overflowPunct w:val="0"/>
                              <w:autoSpaceDE w:val="0"/>
                              <w:autoSpaceDN w:val="0"/>
                              <w:spacing w:line="240" w:lineRule="exact"/>
                              <w:ind w:leftChars="100" w:left="210"/>
                              <w:rPr>
                                <w:rFonts w:hint="eastAsia"/>
                              </w:rPr>
                            </w:pPr>
                            <w:r>
                              <w:rPr>
                                <w:rFonts w:hint="eastAsia"/>
                              </w:rPr>
                              <w:t>せり売」</w:t>
                            </w:r>
                          </w:p>
                        </w:txbxContent>
                      </wps:txbx>
                      <wps:bodyPr rot="0" vert="horz" wrap="square" lIns="9000" tIns="8890" rIns="9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1" o:spid="_x0000_s1026" type="#_x0000_t202" style="position:absolute;left:0;text-align:left;margin-left:114.75pt;margin-top:299.2pt;width:49.6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" filled="f" stroked="f">
                <v:textbox inset=".25mm,.7pt,.25mm,.7pt">
                  <w:txbxContent>
                    <w:p w:rsidR="00000000" w:rsidRDefault="000F034B">
                      <w:pPr>
                        <w:overflowPunct w:val="0"/>
                        <w:autoSpaceDE w:val="0"/>
                        <w:autoSpaceDN w:val="0"/>
                        <w:spacing w:line="240" w:lineRule="exact"/>
                        <w:rPr>
                          <w:rFonts w:hint="eastAsia"/>
                        </w:rPr>
                      </w:pPr>
                      <w:r>
                        <w:rPr>
                          <w:rFonts w:hint="eastAsia"/>
                        </w:rPr>
                        <w:t>「</w:t>
                      </w:r>
                      <w:r>
                        <w:rPr>
                          <w:rFonts w:hint="eastAsia"/>
                          <w:spacing w:val="105"/>
                          <w:kern w:val="0"/>
                          <w:szCs w:val="21"/>
                          <w:fitText w:val="630" w:id="-1429988352"/>
                        </w:rPr>
                        <w:t>入</w:t>
                      </w:r>
                      <w:r>
                        <w:rPr>
                          <w:rFonts w:hint="eastAsia"/>
                          <w:kern w:val="0"/>
                          <w:fitText w:val="630" w:id="-1429988352"/>
                        </w:rPr>
                        <w:t>札</w:t>
                      </w:r>
                    </w:p>
                    <w:p w:rsidR="00000000" w:rsidRDefault="000F034B">
                      <w:pPr>
                        <w:overflowPunct w:val="0"/>
                        <w:autoSpaceDE w:val="0"/>
                        <w:autoSpaceDN w:val="0"/>
                        <w:spacing w:line="240" w:lineRule="exact"/>
                        <w:ind w:leftChars="100" w:left="210"/>
                        <w:rPr>
                          <w:rFonts w:hint="eastAsia"/>
                        </w:rPr>
                      </w:pPr>
                      <w:r>
                        <w:rPr>
                          <w:rFonts w:hint="eastAsia"/>
                        </w:rPr>
                        <w:t>せり売」</w:t>
                      </w:r>
                    </w:p>
                  </w:txbxContent>
                </v:textbox>
                <w10:anchorlock/>
              </v:shape>
            </w:pict>
          </mc:Fallback>
        </mc:AlternateContent>
      </w:r>
      <w:r>
        <w:rPr>
          <w:rFonts w:hint="eastAsia"/>
        </w:rPr>
        <w:t>一　この公告書は、徴収法第</w:t>
      </w:r>
      <w:r>
        <w:rPr>
          <w:rFonts w:hint="eastAsia"/>
        </w:rPr>
        <w:t>95</w:t>
      </w:r>
      <w:r>
        <w:rPr>
          <w:rFonts w:hint="eastAsia"/>
        </w:rPr>
        <w:t>条及び第</w:t>
      </w:r>
      <w:r>
        <w:rPr>
          <w:rFonts w:hint="eastAsia"/>
        </w:rPr>
        <w:t>99</w:t>
      </w:r>
      <w:r>
        <w:rPr>
          <w:rFonts w:hint="eastAsia"/>
        </w:rPr>
        <w:t>条の規定に基づき、公売を公告する</w:t>
      </w:r>
      <w:r>
        <w:rPr>
          <w:rFonts w:hint="eastAsia"/>
        </w:rPr>
        <w:t>場合に使用する。</w:t>
      </w:r>
    </w:p>
    <w:p w:rsidR="00000000" w:rsidRDefault="000F034B">
      <w:pPr>
        <w:wordWrap w:val="0"/>
        <w:overflowPunct w:val="0"/>
        <w:autoSpaceDE w:val="0"/>
        <w:autoSpaceDN w:val="0"/>
        <w:ind w:leftChars="200" w:left="628" w:hangingChars="99" w:hanging="208"/>
        <w:rPr>
          <w:rFonts w:hint="eastAsia"/>
        </w:rPr>
      </w:pPr>
      <w:r>
        <w:rPr>
          <w:rFonts w:hint="eastAsia"/>
        </w:rPr>
        <w:t>二　この公告は、動産及び有価証券とその他の財産とに区分して、それぞれ別紙に作成する。</w:t>
      </w:r>
    </w:p>
    <w:p w:rsidR="00000000" w:rsidRDefault="000F034B">
      <w:pPr>
        <w:wordWrap w:val="0"/>
        <w:overflowPunct w:val="0"/>
        <w:autoSpaceDE w:val="0"/>
        <w:autoSpaceDN w:val="0"/>
        <w:ind w:leftChars="200" w:left="628" w:hangingChars="99" w:hanging="208"/>
        <w:rPr>
          <w:rFonts w:hint="eastAsia"/>
        </w:rPr>
      </w:pPr>
      <w:r>
        <w:rPr>
          <w:rFonts w:hint="eastAsia"/>
        </w:rPr>
        <w:t>三　公売財産の名称、性質等を記入する欄には、滞納者の住</w:t>
      </w:r>
      <w:r>
        <w:rPr>
          <w:rFonts w:hint="eastAsia"/>
        </w:rPr>
        <w:t>(</w:t>
      </w:r>
      <w:r>
        <w:rPr>
          <w:rFonts w:hint="eastAsia"/>
        </w:rPr>
        <w:t>居</w:t>
      </w:r>
      <w:r>
        <w:rPr>
          <w:rFonts w:hint="eastAsia"/>
        </w:rPr>
        <w:t>)</w:t>
      </w:r>
      <w:r>
        <w:rPr>
          <w:rFonts w:hint="eastAsia"/>
        </w:rPr>
        <w:t>所、及び氏名を併記する。ただし、この場合においても「滞納者何某」とすることなく、「何某居住」又は「何某保管」と記するよう配慮する。</w:t>
      </w:r>
    </w:p>
    <w:p w:rsidR="00000000" w:rsidRDefault="000F034B">
      <w:pPr>
        <w:wordWrap w:val="0"/>
        <w:overflowPunct w:val="0"/>
        <w:autoSpaceDE w:val="0"/>
        <w:autoSpaceDN w:val="0"/>
        <w:ind w:leftChars="200" w:left="628" w:hangingChars="99" w:hanging="208"/>
        <w:rPr>
          <w:rFonts w:hint="eastAsia"/>
        </w:rPr>
      </w:pPr>
      <w:r>
        <w:rPr>
          <w:rFonts w:hint="eastAsia"/>
        </w:rPr>
        <w:t>四　公売保証金を要しないものについては、該当欄に「不要」と記入する。</w:t>
      </w:r>
    </w:p>
    <w:p w:rsidR="00000000" w:rsidRDefault="000F034B">
      <w:pPr>
        <w:wordWrap w:val="0"/>
        <w:overflowPunct w:val="0"/>
        <w:autoSpaceDE w:val="0"/>
        <w:autoSpaceDN w:val="0"/>
        <w:ind w:leftChars="200" w:left="628" w:hangingChars="99" w:hanging="208"/>
        <w:rPr>
          <w:rFonts w:hint="eastAsia"/>
        </w:rPr>
      </w:pPr>
      <w:r>
        <w:rPr>
          <w:rFonts w:hint="eastAsia"/>
        </w:rPr>
        <w:t>五　「見積価額」欄の記載にあたつては、次の点に留意する。</w:t>
      </w:r>
    </w:p>
    <w:p w:rsidR="00000000" w:rsidRDefault="000F034B">
      <w:pPr>
        <w:wordWrap w:val="0"/>
        <w:overflowPunct w:val="0"/>
        <w:autoSpaceDE w:val="0"/>
        <w:autoSpaceDN w:val="0"/>
        <w:ind w:leftChars="300" w:left="737" w:hangingChars="51" w:hanging="107"/>
        <w:rPr>
          <w:rFonts w:hint="eastAsia"/>
        </w:rPr>
      </w:pPr>
      <w:r>
        <w:rPr>
          <w:rFonts w:hint="eastAsia"/>
        </w:rPr>
        <w:t>1</w:t>
      </w:r>
      <w:r>
        <w:rPr>
          <w:rFonts w:hint="eastAsia"/>
        </w:rPr>
        <w:t xml:space="preserve">　見積価額の公告をしないものについては、その旨を該当欄に記入する。</w:t>
      </w:r>
    </w:p>
    <w:p w:rsidR="00000000" w:rsidRDefault="000F034B">
      <w:pPr>
        <w:wordWrap w:val="0"/>
        <w:overflowPunct w:val="0"/>
        <w:autoSpaceDE w:val="0"/>
        <w:autoSpaceDN w:val="0"/>
        <w:ind w:leftChars="300" w:left="737" w:hangingChars="51" w:hanging="107"/>
        <w:rPr>
          <w:rFonts w:hint="eastAsia"/>
        </w:rPr>
      </w:pPr>
      <w:r>
        <w:rPr>
          <w:rFonts w:hint="eastAsia"/>
        </w:rPr>
        <w:t>2</w:t>
      </w:r>
      <w:r>
        <w:rPr>
          <w:rFonts w:hint="eastAsia"/>
        </w:rPr>
        <w:t xml:space="preserve">　動産を公売する</w:t>
      </w:r>
      <w:r>
        <w:rPr>
          <w:rFonts w:hint="eastAsia"/>
        </w:rPr>
        <w:t>場合であつて、その物に直接価額票をはりつけるときにも、公売公告の該当欄に見積価額を記入する。</w:t>
      </w:r>
    </w:p>
    <w:p w:rsidR="00000000" w:rsidRDefault="000F034B">
      <w:pPr>
        <w:wordWrap w:val="0"/>
        <w:overflowPunct w:val="0"/>
        <w:autoSpaceDE w:val="0"/>
        <w:autoSpaceDN w:val="0"/>
        <w:ind w:leftChars="300" w:left="737" w:hangingChars="51" w:hanging="107"/>
        <w:rPr>
          <w:rFonts w:hint="eastAsia"/>
        </w:rPr>
      </w:pPr>
      <w:r>
        <w:rPr>
          <w:rFonts w:hint="eastAsia"/>
        </w:rPr>
        <w:t>3</w:t>
      </w:r>
      <w:r>
        <w:rPr>
          <w:rFonts w:hint="eastAsia"/>
        </w:rPr>
        <w:t xml:space="preserve">　見積価額の決定が公売公告を掲示した日後となるため、見積価額の公告が後日となるものについては、その旨を簡記する。この場合において、見積価額の公告は、見積価額公告の用紙にその価額等を記入の上、公売公告の右方に掲示する。</w:t>
      </w:r>
    </w:p>
    <w:p w:rsidR="00000000" w:rsidRDefault="000F034B">
      <w:pPr>
        <w:wordWrap w:val="0"/>
        <w:overflowPunct w:val="0"/>
        <w:autoSpaceDE w:val="0"/>
        <w:autoSpaceDN w:val="0"/>
        <w:ind w:leftChars="200" w:left="628" w:hangingChars="99" w:hanging="208"/>
        <w:rPr>
          <w:rFonts w:hint="eastAsia"/>
        </w:rPr>
      </w:pPr>
      <w:r>
        <w:rPr>
          <w:rFonts w:hint="eastAsia"/>
        </w:rPr>
        <w:t>六　公売する財産の数が多い等のため、「公売財産、公売保証金、見積価額」欄を別紙とする場合には、この欄に「別紙のとおり」と記入し、この別紙が公売公告の掲示場と異なる場所に掲示される場合には、その掲示す</w:t>
      </w:r>
      <w:r>
        <w:rPr>
          <w:rFonts w:hint="eastAsia"/>
        </w:rPr>
        <w:t>る場所もあわせて記入する。</w:t>
      </w:r>
    </w:p>
    <w:p w:rsidR="00000000" w:rsidRDefault="000F034B">
      <w:pPr>
        <w:wordWrap w:val="0"/>
        <w:overflowPunct w:val="0"/>
        <w:autoSpaceDE w:val="0"/>
        <w:autoSpaceDN w:val="0"/>
        <w:spacing w:line="360" w:lineRule="exact"/>
        <w:ind w:leftChars="200" w:left="628" w:hangingChars="99" w:hanging="208"/>
        <w:rPr>
          <w:rFonts w:hint="eastAsia"/>
        </w:rPr>
      </w:pPr>
      <w:r>
        <w:rPr>
          <w:rFonts w:hint="eastAsia"/>
        </w:rPr>
        <w:t>七　「公売日時」の　　　　　欄の</w:t>
      </w:r>
      <w:r>
        <w:rPr>
          <w:rFonts w:hint="eastAsia"/>
        </w:rPr>
        <w:t>(</w:t>
      </w:r>
      <w:r>
        <w:rPr>
          <w:rFonts w:hint="eastAsia"/>
        </w:rPr>
        <w:t xml:space="preserve">　　</w:t>
      </w:r>
      <w:r>
        <w:rPr>
          <w:rFonts w:hint="eastAsia"/>
        </w:rPr>
        <w:t>)</w:t>
      </w:r>
      <w:r>
        <w:rPr>
          <w:rFonts w:hint="eastAsia"/>
        </w:rPr>
        <w:t>内には、せり売の場合でその終了時が明確に予定されない場合に「おおむね」と記入する。</w:t>
      </w:r>
    </w:p>
    <w:p w:rsidR="00000000" w:rsidRDefault="000F034B">
      <w:pPr>
        <w:wordWrap w:val="0"/>
        <w:overflowPunct w:val="0"/>
        <w:autoSpaceDE w:val="0"/>
        <w:autoSpaceDN w:val="0"/>
        <w:ind w:leftChars="200" w:left="628" w:hangingChars="99" w:hanging="208"/>
        <w:rPr>
          <w:rFonts w:hint="eastAsia"/>
        </w:rPr>
      </w:pPr>
      <w:r>
        <w:rPr>
          <w:rFonts w:hint="eastAsia"/>
        </w:rPr>
        <w:t>八　「その他」欄には、徴収法第</w:t>
      </w:r>
      <w:r>
        <w:rPr>
          <w:rFonts w:hint="eastAsia"/>
        </w:rPr>
        <w:t>95</w:t>
      </w:r>
      <w:r>
        <w:rPr>
          <w:rFonts w:hint="eastAsia"/>
        </w:rPr>
        <w:t>条第</w:t>
      </w:r>
      <w:r>
        <w:rPr>
          <w:rFonts w:hint="eastAsia"/>
        </w:rPr>
        <w:t>1</w:t>
      </w:r>
      <w:r>
        <w:rPr>
          <w:rFonts w:hint="eastAsia"/>
        </w:rPr>
        <w:t>項第</w:t>
      </w:r>
      <w:r>
        <w:rPr>
          <w:rFonts w:hint="eastAsia"/>
        </w:rPr>
        <w:t>9</w:t>
      </w:r>
      <w:r>
        <w:rPr>
          <w:rFonts w:hint="eastAsia"/>
        </w:rPr>
        <w:t>号に該当する公売財産に関する特有の事項のほか、公売公告に記載しなくても法律上明確な事項ではあるが念のため記載しておく方が実務上便宜と思われる事項をあわせて記入する。</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F034B">
      <w:r>
        <w:separator/>
      </w:r>
    </w:p>
  </w:endnote>
  <w:endnote w:type="continuationSeparator" w:id="0">
    <w:p w:rsidR="00000000" w:rsidRDefault="000F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F034B">
      <w:r>
        <w:separator/>
      </w:r>
    </w:p>
  </w:footnote>
  <w:footnote w:type="continuationSeparator" w:id="0">
    <w:p w:rsidR="00000000" w:rsidRDefault="000F0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4B"/>
    <w:rsid w:val="000F0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050A1446-20B1-4300-8D9B-B2BA86A4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2025-07-06T10:42:00Z</dcterms:created>
  <dcterms:modified xsi:type="dcterms:W3CDTF">2025-07-06T10:42:00Z</dcterms:modified>
</cp:coreProperties>
</file>