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486" w:rsidRDefault="0025448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第3号様式</w:t>
      </w:r>
    </w:p>
    <w:p w:rsidR="00254486" w:rsidRDefault="00254486">
      <w:pPr>
        <w:wordWrap w:val="0"/>
        <w:overflowPunct w:val="0"/>
        <w:autoSpaceDE w:val="0"/>
        <w:autoSpaceDN w:val="0"/>
        <w:jc w:val="center"/>
        <w:rPr>
          <w:rFonts w:hint="eastAsia"/>
          <w:u w:val="double"/>
        </w:rPr>
      </w:pPr>
      <w:r>
        <w:rPr>
          <w:rFonts w:hint="eastAsia"/>
          <w:u w:val="double"/>
        </w:rPr>
        <w:t xml:space="preserve">　</w:t>
      </w:r>
      <w:r>
        <w:rPr>
          <w:rFonts w:hint="eastAsia"/>
          <w:spacing w:val="595"/>
          <w:u w:val="double"/>
        </w:rPr>
        <w:t>町債台</w:t>
      </w:r>
      <w:r>
        <w:rPr>
          <w:rFonts w:hint="eastAsia"/>
          <w:u w:val="double"/>
        </w:rPr>
        <w:t xml:space="preserve">帳　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990"/>
        <w:gridCol w:w="450"/>
        <w:gridCol w:w="545"/>
        <w:gridCol w:w="560"/>
        <w:gridCol w:w="130"/>
        <w:gridCol w:w="304"/>
        <w:gridCol w:w="588"/>
        <w:gridCol w:w="364"/>
        <w:gridCol w:w="42"/>
        <w:gridCol w:w="56"/>
        <w:gridCol w:w="98"/>
        <w:gridCol w:w="210"/>
        <w:gridCol w:w="628"/>
        <w:gridCol w:w="435"/>
        <w:gridCol w:w="196"/>
        <w:gridCol w:w="98"/>
        <w:gridCol w:w="214"/>
        <w:gridCol w:w="52"/>
        <w:gridCol w:w="98"/>
        <w:gridCol w:w="616"/>
        <w:gridCol w:w="282"/>
        <w:gridCol w:w="432"/>
        <w:gridCol w:w="125"/>
        <w:gridCol w:w="99"/>
        <w:gridCol w:w="336"/>
        <w:gridCol w:w="836"/>
        <w:gridCol w:w="158"/>
        <w:gridCol w:w="99"/>
        <w:gridCol w:w="236"/>
        <w:gridCol w:w="245"/>
        <w:gridCol w:w="413"/>
        <w:gridCol w:w="457"/>
        <w:gridCol w:w="364"/>
        <w:gridCol w:w="175"/>
        <w:gridCol w:w="258"/>
        <w:gridCol w:w="798"/>
        <w:gridCol w:w="790"/>
      </w:tblGrid>
      <w:tr w:rsidR="0025448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23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起債年度</w:t>
            </w:r>
          </w:p>
        </w:tc>
        <w:tc>
          <w:tcPr>
            <w:tcW w:w="1685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C4F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年度</w:t>
            </w:r>
          </w:p>
        </w:tc>
        <w:tc>
          <w:tcPr>
            <w:tcW w:w="1256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借入</w:t>
            </w:r>
            <w:r>
              <w:rPr>
                <w:rFonts w:hint="eastAsia"/>
              </w:rPr>
              <w:t>先</w:t>
            </w:r>
          </w:p>
        </w:tc>
        <w:tc>
          <w:tcPr>
            <w:tcW w:w="1977" w:type="dxa"/>
            <w:gridSpan w:val="9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6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64" w:type="dxa"/>
            <w:gridSpan w:val="6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9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議決年月日</w:t>
            </w:r>
          </w:p>
        </w:tc>
        <w:tc>
          <w:tcPr>
            <w:tcW w:w="2021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623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起債の目的</w:t>
            </w:r>
          </w:p>
        </w:tc>
        <w:tc>
          <w:tcPr>
            <w:tcW w:w="3039" w:type="dxa"/>
            <w:gridSpan w:val="9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gridSpan w:val="5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681" w:type="dxa"/>
            <w:gridSpan w:val="1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9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起債年月日</w:t>
            </w:r>
          </w:p>
        </w:tc>
        <w:tc>
          <w:tcPr>
            <w:tcW w:w="2021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623" w:type="dxa"/>
            <w:gridSpan w:val="2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起債金額</w:t>
            </w:r>
          </w:p>
        </w:tc>
        <w:tc>
          <w:tcPr>
            <w:tcW w:w="1555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議決</w:t>
            </w:r>
            <w:r>
              <w:rPr>
                <w:rFonts w:hint="eastAsia"/>
              </w:rPr>
              <w:t>額</w:t>
            </w:r>
          </w:p>
        </w:tc>
        <w:tc>
          <w:tcPr>
            <w:tcW w:w="1792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4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借入方法</w:t>
            </w:r>
          </w:p>
        </w:tc>
        <w:tc>
          <w:tcPr>
            <w:tcW w:w="1694" w:type="dxa"/>
            <w:gridSpan w:val="6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債券発行期日</w:t>
            </w:r>
          </w:p>
        </w:tc>
        <w:tc>
          <w:tcPr>
            <w:tcW w:w="2134" w:type="dxa"/>
            <w:gridSpan w:val="8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E77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3255" w:type="dxa"/>
            <w:gridSpan w:val="7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起債許可年月日及び許可番号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623" w:type="dxa"/>
            <w:gridSpan w:val="2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許可</w:t>
            </w:r>
            <w:r>
              <w:rPr>
                <w:rFonts w:hint="eastAsia"/>
              </w:rPr>
              <w:t>額</w:t>
            </w:r>
          </w:p>
        </w:tc>
        <w:tc>
          <w:tcPr>
            <w:tcW w:w="1792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4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4" w:type="dxa"/>
            <w:gridSpan w:val="6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債券記号</w:t>
            </w:r>
          </w:p>
        </w:tc>
        <w:tc>
          <w:tcPr>
            <w:tcW w:w="2134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7"/>
            <w:vMerge w:val="restart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</w:t>
            </w:r>
            <w:r w:rsidR="003D04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日付)</w:t>
            </w:r>
          </w:p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1623" w:type="dxa"/>
            <w:gridSpan w:val="2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借入</w:t>
            </w:r>
            <w:r>
              <w:rPr>
                <w:rFonts w:hint="eastAsia"/>
              </w:rPr>
              <w:t>額</w:t>
            </w:r>
          </w:p>
        </w:tc>
        <w:tc>
          <w:tcPr>
            <w:tcW w:w="1792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gridSpan w:val="4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94" w:type="dxa"/>
            <w:gridSpan w:val="6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2134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7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23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6398" w:type="dxa"/>
            <w:gridSpan w:val="21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(議決)　　年　分　厘　　　(借入)　　年　分　厘</w:t>
            </w:r>
          </w:p>
        </w:tc>
        <w:tc>
          <w:tcPr>
            <w:tcW w:w="1889" w:type="dxa"/>
            <w:gridSpan w:val="7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償還金払込方法</w:t>
            </w:r>
          </w:p>
        </w:tc>
        <w:tc>
          <w:tcPr>
            <w:tcW w:w="3500" w:type="dxa"/>
            <w:gridSpan w:val="8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3" w:type="dxa"/>
            <w:gridSpan w:val="2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</w:t>
            </w: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7" w:type="dxa"/>
            <w:gridSpan w:val="5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912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406" w:type="dxa"/>
            <w:gridSpan w:val="2"/>
            <w:vMerge w:val="restart"/>
            <w:textDirection w:val="tbRlV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987" w:type="dxa"/>
            <w:gridSpan w:val="9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5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償還方</w:t>
            </w:r>
            <w:r>
              <w:rPr>
                <w:rFonts w:hint="eastAsia"/>
              </w:rPr>
              <w:t>法</w:t>
            </w:r>
          </w:p>
        </w:tc>
        <w:tc>
          <w:tcPr>
            <w:tcW w:w="1271" w:type="dxa"/>
            <w:gridSpan w:val="3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972" w:type="dxa"/>
            <w:gridSpan w:val="7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(自)　</w:t>
            </w:r>
            <w:r w:rsidR="001212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年度</w:t>
            </w:r>
          </w:p>
        </w:tc>
        <w:tc>
          <w:tcPr>
            <w:tcW w:w="2021" w:type="dxa"/>
            <w:gridSpan w:val="4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年間)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3" w:type="dxa"/>
            <w:gridSpan w:val="2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254486" w:rsidRDefault="004A1F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406" w:type="dxa"/>
            <w:gridSpan w:val="2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7" w:type="dxa"/>
            <w:gridSpan w:val="9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5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1" w:type="dxa"/>
            <w:gridSpan w:val="3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72" w:type="dxa"/>
            <w:gridSpan w:val="7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(至)　</w:t>
            </w:r>
            <w:r w:rsidR="001212E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年度</w:t>
            </w:r>
          </w:p>
        </w:tc>
        <w:tc>
          <w:tcPr>
            <w:tcW w:w="2021" w:type="dxa"/>
            <w:gridSpan w:val="4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23" w:type="dxa"/>
            <w:gridSpan w:val="2"/>
            <w:vMerge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50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254486" w:rsidRDefault="004A1F5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406" w:type="dxa"/>
            <w:gridSpan w:val="2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7" w:type="dxa"/>
            <w:gridSpan w:val="9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3" w:type="dxa"/>
            <w:gridSpan w:val="5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方</w:t>
            </w:r>
            <w:r>
              <w:rPr>
                <w:rFonts w:hint="eastAsia"/>
              </w:rPr>
              <w:t>法</w:t>
            </w:r>
          </w:p>
        </w:tc>
        <w:tc>
          <w:tcPr>
            <w:tcW w:w="3993" w:type="dxa"/>
            <w:gridSpan w:val="11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元利均等償還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623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5068" w:type="dxa"/>
            <w:gridSpan w:val="18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毎年度(前期)　　月　日　　(後期)　　月　日</w:t>
            </w:r>
          </w:p>
        </w:tc>
        <w:tc>
          <w:tcPr>
            <w:tcW w:w="1554" w:type="dxa"/>
            <w:gridSpan w:val="5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5165" w:type="dxa"/>
            <w:gridSpan w:val="1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(自)　</w:t>
            </w:r>
            <w:r w:rsidR="006433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年度　(至)　</w:t>
            </w:r>
            <w:r w:rsidR="006433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年度(　年間)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1623" w:type="dxa"/>
            <w:gridSpan w:val="2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685" w:type="dxa"/>
            <w:gridSpan w:val="4"/>
            <w:vMerge w:val="restart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gridSpan w:val="6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財源内訳</w:t>
            </w:r>
          </w:p>
        </w:tc>
        <w:tc>
          <w:tcPr>
            <w:tcW w:w="1273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国庫補助金</w:t>
            </w:r>
          </w:p>
        </w:tc>
        <w:tc>
          <w:tcPr>
            <w:tcW w:w="1274" w:type="dxa"/>
            <w:gridSpan w:val="6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起債</w:t>
            </w:r>
          </w:p>
        </w:tc>
        <w:tc>
          <w:tcPr>
            <w:tcW w:w="1274" w:type="dxa"/>
            <w:gridSpan w:val="5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93" w:type="dxa"/>
            <w:gridSpan w:val="3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変更条件</w:t>
            </w:r>
          </w:p>
        </w:tc>
        <w:tc>
          <w:tcPr>
            <w:tcW w:w="1351" w:type="dxa"/>
            <w:gridSpan w:val="4"/>
            <w:vMerge w:val="restart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繰上償還</w:t>
            </w:r>
          </w:p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797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7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6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2" w:type="dxa"/>
            <w:gridSpan w:val="6"/>
            <w:vMerge/>
            <w:tcBorders>
              <w:bottom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6"/>
            <w:tcBorders>
              <w:bottom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gridSpan w:val="5"/>
            <w:tcBorders>
              <w:bottom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85" w:type="dxa"/>
            <w:gridSpan w:val="5"/>
            <w:tcBorders>
              <w:bottom w:val="single" w:sz="4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至(　　年間)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90"/>
        </w:trPr>
        <w:tc>
          <w:tcPr>
            <w:tcW w:w="1623" w:type="dxa"/>
            <w:gridSpan w:val="2"/>
            <w:tcBorders>
              <w:bottom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1787" w:type="dxa"/>
            <w:gridSpan w:val="36"/>
            <w:tcBorders>
              <w:bottom w:val="double" w:sz="6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633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90" w:type="dxa"/>
            <w:vMerge w:val="restart"/>
            <w:tcBorders>
              <w:top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償</w:t>
            </w:r>
            <w:r>
              <w:rPr>
                <w:rFonts w:hint="eastAsia"/>
              </w:rPr>
              <w:t>還年月日</w:t>
            </w:r>
          </w:p>
        </w:tc>
        <w:tc>
          <w:tcPr>
            <w:tcW w:w="2983" w:type="dxa"/>
            <w:gridSpan w:val="8"/>
            <w:tcBorders>
              <w:top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償還予</w:t>
            </w:r>
            <w:r>
              <w:rPr>
                <w:rFonts w:hint="eastAsia"/>
              </w:rPr>
              <w:t>定</w:t>
            </w:r>
          </w:p>
        </w:tc>
        <w:tc>
          <w:tcPr>
            <w:tcW w:w="3975" w:type="dxa"/>
            <w:gridSpan w:val="16"/>
            <w:tcBorders>
              <w:top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00"/>
              </w:rPr>
              <w:t>償</w:t>
            </w:r>
            <w:r>
              <w:rPr>
                <w:rFonts w:hint="eastAsia"/>
              </w:rPr>
              <w:t>還</w:t>
            </w:r>
          </w:p>
        </w:tc>
        <w:tc>
          <w:tcPr>
            <w:tcW w:w="2983" w:type="dxa"/>
            <w:gridSpan w:val="9"/>
            <w:tcBorders>
              <w:top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償還未</w:t>
            </w:r>
            <w:r>
              <w:rPr>
                <w:rFonts w:hint="eastAsia"/>
              </w:rPr>
              <w:t>済</w:t>
            </w:r>
          </w:p>
        </w:tc>
        <w:tc>
          <w:tcPr>
            <w:tcW w:w="1846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994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994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2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95" w:type="dxa"/>
            <w:gridSpan w:val="5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996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992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4" w:type="dxa"/>
            <w:gridSpan w:val="2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993" w:type="dxa"/>
            <w:gridSpan w:val="4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996" w:type="dxa"/>
            <w:gridSpan w:val="3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46" w:type="dxa"/>
            <w:gridSpan w:val="3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633" w:type="dxa"/>
            <w:vMerge w:val="restart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633" w:type="dxa"/>
            <w:vMerge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  <w:tcBorders>
              <w:bottom w:val="wave" w:sz="12" w:space="0" w:color="auto"/>
            </w:tcBorders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5" w:type="dxa"/>
            <w:gridSpan w:val="2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  <w:tcBorders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3410" w:type="dxa"/>
            <w:gridSpan w:val="38"/>
            <w:tcBorders>
              <w:top w:val="wave" w:sz="12" w:space="0" w:color="auto"/>
              <w:bottom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12"/>
        </w:trPr>
        <w:tc>
          <w:tcPr>
            <w:tcW w:w="633" w:type="dxa"/>
            <w:vMerge w:val="restart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top w:val="wave" w:sz="12" w:space="0" w:color="auto"/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top w:val="wave" w:sz="12" w:space="0" w:color="auto"/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  <w:tcBorders>
              <w:top w:val="wave" w:sz="12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633" w:type="dxa"/>
            <w:vMerge w:val="restart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544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3" w:type="dxa"/>
            <w:vMerge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95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righ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5" w:type="dxa"/>
            <w:gridSpan w:val="5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3"/>
          </w:tcPr>
          <w:p w:rsidR="00254486" w:rsidRDefault="002544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54486" w:rsidRDefault="00254486" w:rsidP="0001174A">
      <w:pPr>
        <w:wordWrap w:val="0"/>
        <w:overflowPunct w:val="0"/>
        <w:autoSpaceDE w:val="0"/>
        <w:autoSpaceDN w:val="0"/>
        <w:spacing w:line="20" w:lineRule="exact"/>
        <w:rPr>
          <w:rFonts w:hint="eastAsia"/>
        </w:rPr>
      </w:pPr>
    </w:p>
    <w:sectPr w:rsidR="0025448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43FD1">
      <w:r>
        <w:separator/>
      </w:r>
    </w:p>
  </w:endnote>
  <w:endnote w:type="continuationSeparator" w:id="0">
    <w:p w:rsidR="00000000" w:rsidRDefault="00C4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43FD1">
      <w:r>
        <w:separator/>
      </w:r>
    </w:p>
  </w:footnote>
  <w:footnote w:type="continuationSeparator" w:id="0">
    <w:p w:rsidR="00000000" w:rsidRDefault="00C4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27"/>
    <w:rsid w:val="0001174A"/>
    <w:rsid w:val="001212EB"/>
    <w:rsid w:val="00154C32"/>
    <w:rsid w:val="001E77FA"/>
    <w:rsid w:val="00254486"/>
    <w:rsid w:val="003D0488"/>
    <w:rsid w:val="004A1F5A"/>
    <w:rsid w:val="00643342"/>
    <w:rsid w:val="00785198"/>
    <w:rsid w:val="00C43FD1"/>
    <w:rsid w:val="00C91222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095ED3F1-27CE-4589-B100-F29E5B54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2004-12-17T07:37:00Z</cp:lastPrinted>
  <dcterms:created xsi:type="dcterms:W3CDTF">2025-07-07T00:21:00Z</dcterms:created>
  <dcterms:modified xsi:type="dcterms:W3CDTF">2025-07-07T00:21:00Z</dcterms:modified>
</cp:coreProperties>
</file>