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D1092">
      <w:pPr>
        <w:wordWrap w:val="0"/>
        <w:overflowPunct w:val="0"/>
        <w:autoSpaceDE w:val="0"/>
        <w:autoSpaceDN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64</w:t>
      </w:r>
      <w:r>
        <w:rPr>
          <w:rFonts w:hint="eastAsia"/>
          <w:lang w:eastAsia="zh-CN"/>
        </w:rPr>
        <w:t>号様式</w:t>
      </w:r>
    </w:p>
    <w:p w:rsidR="00000000" w:rsidRDefault="001D1092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歳入決算事項報告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490"/>
        <w:gridCol w:w="490"/>
        <w:gridCol w:w="735"/>
        <w:gridCol w:w="15"/>
        <w:gridCol w:w="780"/>
        <w:gridCol w:w="780"/>
        <w:gridCol w:w="630"/>
        <w:gridCol w:w="150"/>
        <w:gridCol w:w="780"/>
        <w:gridCol w:w="735"/>
        <w:gridCol w:w="511"/>
        <w:gridCol w:w="511"/>
        <w:gridCol w:w="728"/>
        <w:gridCol w:w="619"/>
        <w:gridCol w:w="619"/>
        <w:gridCol w:w="620"/>
        <w:gridCol w:w="550"/>
        <w:gridCol w:w="69"/>
        <w:gridCol w:w="619"/>
        <w:gridCol w:w="620"/>
        <w:gridCol w:w="619"/>
        <w:gridCol w:w="620"/>
        <w:gridCol w:w="378"/>
        <w:gridCol w:w="276"/>
        <w:gridCol w:w="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205" w:type="dxa"/>
            <w:gridSpan w:val="4"/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53"/>
              </w:rPr>
              <w:t>年</w:t>
            </w:r>
            <w:r>
              <w:rPr>
                <w:rFonts w:hint="eastAsia"/>
              </w:rPr>
              <w:t>度</w:t>
            </w:r>
          </w:p>
        </w:tc>
        <w:tc>
          <w:tcPr>
            <w:tcW w:w="2205" w:type="dxa"/>
            <w:gridSpan w:val="4"/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5823" w:type="dxa"/>
            <w:gridSpan w:val="1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　千円</w:t>
            </w:r>
            <w:r>
              <w:rPr>
                <w:rFonts w:hint="eastAsia"/>
              </w:rPr>
              <w:t>)</w:t>
            </w:r>
          </w:p>
        </w:tc>
        <w:tc>
          <w:tcPr>
            <w:tcW w:w="2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課　　</w:t>
            </w: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20" w:type="dxa"/>
            <w:gridSpan w:val="5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spacing w:line="360" w:lineRule="auto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収入科</w:t>
            </w:r>
            <w:r>
              <w:rPr>
                <w:rFonts w:hint="eastAsia"/>
              </w:rPr>
              <w:t>目</w:t>
            </w:r>
          </w:p>
        </w:tc>
        <w:tc>
          <w:tcPr>
            <w:tcW w:w="3120" w:type="dxa"/>
            <w:gridSpan w:val="5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予算現</w:t>
            </w:r>
            <w:r>
              <w:rPr>
                <w:rFonts w:hint="eastAsia"/>
              </w:rPr>
              <w:t>額</w:t>
            </w:r>
          </w:p>
        </w:tc>
        <w:tc>
          <w:tcPr>
            <w:tcW w:w="735" w:type="dxa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spacing w:line="360" w:lineRule="auto"/>
              <w:ind w:right="-79"/>
              <w:jc w:val="lef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調</w:t>
            </w:r>
            <w:r>
              <w:rPr>
                <w:rFonts w:hint="eastAsia"/>
              </w:rPr>
              <w:t>定額</w:t>
            </w:r>
            <w:r>
              <w:rPr>
                <w:rFonts w:hint="eastAsia"/>
              </w:rPr>
              <w:t>(B)</w:t>
            </w:r>
          </w:p>
        </w:tc>
        <w:tc>
          <w:tcPr>
            <w:tcW w:w="10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728" w:type="dxa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収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  <w:spacing w:val="53"/>
              </w:rPr>
              <w:t>済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(C)</w:t>
            </w:r>
          </w:p>
        </w:tc>
        <w:tc>
          <w:tcPr>
            <w:tcW w:w="1238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参考</w:t>
            </w: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不納欠損</w:t>
            </w:r>
            <w:r>
              <w:rPr>
                <w:rFonts w:hint="eastAsia"/>
                <w:spacing w:val="105"/>
              </w:rPr>
              <w:t>額</w:t>
            </w:r>
          </w:p>
        </w:tc>
        <w:tc>
          <w:tcPr>
            <w:tcW w:w="1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左の内訳</w:t>
            </w: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収入未済</w:t>
            </w:r>
            <w:r>
              <w:rPr>
                <w:rFonts w:hint="eastAsia"/>
                <w:spacing w:val="105"/>
              </w:rPr>
              <w:t>額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前年度決算額</w:t>
            </w:r>
          </w:p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(D)</w:t>
            </w:r>
          </w:p>
        </w:tc>
        <w:tc>
          <w:tcPr>
            <w:tcW w:w="620" w:type="dxa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収入額伸</w:t>
            </w:r>
            <w:r>
              <w:rPr>
                <w:rFonts w:hint="eastAsia"/>
                <w:spacing w:val="105"/>
              </w:rPr>
              <w:t>率</w:t>
            </w:r>
            <w:r>
              <w:rPr>
                <w:position w:val="-26"/>
              </w:rPr>
              <w:object w:dxaOrig="36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2.25pt" o:ole="" fillcolor="window">
                  <v:imagedata r:id="rId7" o:title=""/>
                </v:shape>
                <o:OLEObject Type="Embed" ProgID="Equation.3" ShapeID="_x0000_i1025" DrawAspect="Content" ObjectID="_1813388661" r:id="rId8"/>
              </w:object>
            </w:r>
          </w:p>
        </w:tc>
        <w:tc>
          <w:tcPr>
            <w:tcW w:w="660" w:type="dxa"/>
            <w:gridSpan w:val="3"/>
            <w:vMerge w:val="restart"/>
            <w:tcBorders>
              <w:left w:val="double" w:sz="6" w:space="0" w:color="auto"/>
              <w:bottom w:val="nil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(C)</w:t>
            </w:r>
            <w:r>
              <w:rPr>
                <w:rFonts w:hint="eastAsia"/>
              </w:rPr>
              <w:t xml:space="preserve">　増減理由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2220" w:type="dxa"/>
            <w:gridSpan w:val="5"/>
            <w:vMerge/>
            <w:tcBorders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spacing w:line="360" w:lineRule="auto"/>
              <w:ind w:left="-79" w:right="-79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780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当初予算</w:t>
            </w:r>
            <w:r>
              <w:rPr>
                <w:rFonts w:hint="eastAsia"/>
                <w:spacing w:val="105"/>
              </w:rPr>
              <w:t>額</w:t>
            </w: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補正予算</w:t>
            </w:r>
            <w:r>
              <w:rPr>
                <w:rFonts w:hint="eastAsia"/>
                <w:spacing w:val="105"/>
              </w:rPr>
              <w:t>額</w:t>
            </w:r>
          </w:p>
        </w:tc>
        <w:tc>
          <w:tcPr>
            <w:tcW w:w="780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繰</w:t>
            </w:r>
            <w:r>
              <w:rPr>
                <w:rFonts w:hint="eastAsia"/>
              </w:rPr>
              <w:t>越</w:t>
            </w:r>
            <w:r>
              <w:rPr>
                <w:rFonts w:hint="eastAsia"/>
                <w:spacing w:val="105"/>
              </w:rPr>
              <w:t>財</w:t>
            </w:r>
            <w:r>
              <w:rPr>
                <w:rFonts w:hint="eastAsia"/>
              </w:rPr>
              <w:t>源充当額</w:t>
            </w:r>
          </w:p>
        </w:tc>
        <w:tc>
          <w:tcPr>
            <w:tcW w:w="780" w:type="dxa"/>
            <w:tcBorders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(A)</w:t>
            </w:r>
          </w:p>
        </w:tc>
        <w:tc>
          <w:tcPr>
            <w:tcW w:w="73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spacing w:line="360" w:lineRule="auto"/>
              <w:ind w:right="-79"/>
              <w:rPr>
                <w:rFonts w:hint="eastAsia"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前年度以前分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現年度課税分</w:t>
            </w:r>
          </w:p>
        </w:tc>
        <w:tc>
          <w:tcPr>
            <w:tcW w:w="728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</w:p>
        </w:tc>
        <w:tc>
          <w:tcPr>
            <w:tcW w:w="1238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position w:val="-10"/>
              </w:rPr>
              <w:object w:dxaOrig="180" w:dyaOrig="340">
                <v:shape id="_x0000_i1026" type="#_x0000_t75" style="width:9pt;height:17.25pt" o:ole="" fillcolor="window">
                  <v:imagedata r:id="rId9" o:title=""/>
                </v:shape>
                <o:OLEObject Type="Embed" ProgID="Equation.3" ShapeID="_x0000_i1026" DrawAspect="Content" ObjectID="_1813388662" r:id="rId10"/>
              </w:object>
            </w:r>
            <w:r>
              <w:rPr>
                <w:position w:val="-26"/>
              </w:rPr>
              <w:object w:dxaOrig="360" w:dyaOrig="639">
                <v:shape id="_x0000_i1027" type="#_x0000_t75" style="width:18pt;height:32.25pt" o:ole="" fillcolor="window">
                  <v:imagedata r:id="rId11" o:title=""/>
                </v:shape>
                <o:OLEObject Type="Embed" ProgID="Equation.3" ShapeID="_x0000_i1027" DrawAspect="Content" ObjectID="_1813388663" r:id="rId12"/>
              </w:object>
            </w:r>
            <w:r>
              <w:rPr>
                <w:position w:val="-26"/>
              </w:rPr>
              <w:object w:dxaOrig="360" w:dyaOrig="639">
                <v:shape id="_x0000_i1028" type="#_x0000_t75" style="width:18pt;height:32.25pt" o:ole="" fillcolor="window">
                  <v:imagedata r:id="rId13" o:title=""/>
                </v:shape>
                <o:OLEObject Type="Embed" ProgID="Equation.3" ShapeID="_x0000_i1028" DrawAspect="Content" ObjectID="_1813388664" r:id="rId14"/>
              </w:object>
            </w: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</w:p>
        </w:tc>
        <w:tc>
          <w:tcPr>
            <w:tcW w:w="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>時効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  <w:r>
              <w:rPr>
                <w:rFonts w:hint="eastAsia"/>
              </w:rPr>
              <w:t>減免</w:t>
            </w:r>
          </w:p>
        </w:tc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right="-79"/>
              <w:rPr>
                <w:rFonts w:hint="eastAsia"/>
              </w:rPr>
            </w:pPr>
          </w:p>
        </w:tc>
        <w:tc>
          <w:tcPr>
            <w:tcW w:w="660" w:type="dxa"/>
            <w:gridSpan w:val="3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  <w:spacing w:val="53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lef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lef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3"/>
            <w:tcBorders>
              <w:lef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58"/>
        </w:trPr>
        <w:tc>
          <w:tcPr>
            <w:tcW w:w="490" w:type="dxa"/>
            <w:tcBorders>
              <w:top w:val="nil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top w:val="nil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double" w:sz="6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wave" w:sz="12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wave" w:sz="12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double" w:sz="6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wave" w:sz="12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wave" w:sz="12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gridSpan w:val="2"/>
            <w:tcBorders>
              <w:bottom w:val="wave" w:sz="12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bottom w:val="wave" w:sz="12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wave" w:sz="12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9" w:type="dxa"/>
            <w:tcBorders>
              <w:bottom w:val="wave" w:sz="12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0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gridSpan w:val="2"/>
            <w:tcBorders>
              <w:top w:val="nil"/>
              <w:left w:val="double" w:sz="6" w:space="0" w:color="auto"/>
              <w:bottom w:val="wave" w:sz="12" w:space="0" w:color="auto"/>
            </w:tcBorders>
            <w:vAlign w:val="center"/>
          </w:tcPr>
          <w:p w:rsidR="00000000" w:rsidRDefault="001D109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D1092">
      <w:pPr>
        <w:wordWrap w:val="0"/>
        <w:overflowPunct w:val="0"/>
        <w:autoSpaceDE w:val="0"/>
        <w:autoSpaceDN w:val="0"/>
        <w:ind w:leftChars="300" w:left="945" w:hangingChars="150" w:hanging="315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 xml:space="preserve">　繰越財源充当額</w:t>
      </w:r>
      <w:r>
        <w:rPr>
          <w:rFonts w:hint="eastAsia"/>
        </w:rPr>
        <w:t>(</w:t>
      </w:r>
      <w:r>
        <w:rPr>
          <w:rFonts w:hint="eastAsia"/>
        </w:rPr>
        <w:t>継続費及び繰越事業費</w:t>
      </w:r>
      <w:r>
        <w:rPr>
          <w:rFonts w:hint="eastAsia"/>
        </w:rPr>
        <w:t>)</w:t>
      </w:r>
      <w:r>
        <w:rPr>
          <w:rFonts w:hint="eastAsia"/>
        </w:rPr>
        <w:t>については、未収入特定財源を当該特定財源の科目の項に、その他は繰越金の項に記載する。</w:t>
      </w:r>
    </w:p>
    <w:p w:rsidR="00000000" w:rsidRDefault="001D1092">
      <w:pPr>
        <w:wordWrap w:val="0"/>
        <w:overflowPunct w:val="0"/>
        <w:autoSpaceDE w:val="0"/>
        <w:autoSpaceDN w:val="0"/>
        <w:ind w:leftChars="400" w:left="840" w:right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position w:val="-26"/>
        </w:rPr>
        <w:object w:dxaOrig="360" w:dyaOrig="639">
          <v:shape id="_x0000_i1029" type="#_x0000_t75" style="width:18pt;height:32.25pt" o:ole="" fillcolor="window">
            <v:imagedata r:id="rId13" o:title=""/>
          </v:shape>
          <o:OLEObject Type="Embed" ProgID="Equation.3" ShapeID="_x0000_i1029" DrawAspect="Content" ObjectID="_1813388665" r:id="rId15"/>
        </w:object>
      </w:r>
      <w:r>
        <w:rPr>
          <w:rFonts w:hint="eastAsia"/>
        </w:rPr>
        <w:t>または</w:t>
      </w:r>
      <w:r>
        <w:rPr>
          <w:position w:val="-26"/>
        </w:rPr>
        <w:object w:dxaOrig="360" w:dyaOrig="639">
          <v:shape id="_x0000_i1030" type="#_x0000_t75" style="width:18pt;height:32.25pt" o:ole="" fillcolor="window">
            <v:imagedata r:id="rId7" o:title=""/>
          </v:shape>
          <o:OLEObject Type="Embed" ProgID="Equation.3" ShapeID="_x0000_i1030" DrawAspect="Content" ObjectID="_1813388666" r:id="rId16"/>
        </w:object>
      </w:r>
      <w:r>
        <w:rPr>
          <w:rFonts w:hint="eastAsia"/>
        </w:rPr>
        <w:t>は小数点以下</w:t>
      </w:r>
      <w:r>
        <w:rPr>
          <w:rFonts w:hint="eastAsia"/>
        </w:rPr>
        <w:t>2</w:t>
      </w:r>
      <w:r>
        <w:rPr>
          <w:rFonts w:hint="eastAsia"/>
        </w:rPr>
        <w:t>位を</w:t>
      </w:r>
      <w:r>
        <w:rPr>
          <w:rFonts w:hint="eastAsia"/>
        </w:rPr>
        <w:t>4</w:t>
      </w:r>
      <w:r>
        <w:rPr>
          <w:rFonts w:hint="eastAsia"/>
        </w:rPr>
        <w:t>捨</w:t>
      </w:r>
      <w:r>
        <w:rPr>
          <w:rFonts w:hint="eastAsia"/>
        </w:rPr>
        <w:t>5</w:t>
      </w:r>
      <w:r>
        <w:rPr>
          <w:rFonts w:hint="eastAsia"/>
        </w:rPr>
        <w:t>入する。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D1092">
      <w:r>
        <w:separator/>
      </w:r>
    </w:p>
  </w:endnote>
  <w:endnote w:type="continuationSeparator" w:id="0">
    <w:p w:rsidR="00000000" w:rsidRDefault="001D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D1092">
      <w:r>
        <w:separator/>
      </w:r>
    </w:p>
  </w:footnote>
  <w:footnote w:type="continuationSeparator" w:id="0">
    <w:p w:rsidR="00000000" w:rsidRDefault="001D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92"/>
    <w:rsid w:val="001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14E53A81-D059-4A8A-8A70-CE223E17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semiHidden/>
    <w:pPr>
      <w:wordWrap w:val="0"/>
      <w:overflowPunct w:val="0"/>
      <w:autoSpaceDE w:val="0"/>
      <w:autoSpaceDN w:val="0"/>
      <w:ind w:left="-79" w:right="-79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2004-12-17T09:47:00Z</cp:lastPrinted>
  <dcterms:created xsi:type="dcterms:W3CDTF">2025-07-07T01:18:00Z</dcterms:created>
  <dcterms:modified xsi:type="dcterms:W3CDTF">2025-07-07T01:18:00Z</dcterms:modified>
</cp:coreProperties>
</file>