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D633E" w:rsidRDefault="005D633E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  <w:r>
        <w:rPr>
          <w:rFonts w:hint="eastAsia"/>
          <w:lang w:eastAsia="zh-CN"/>
        </w:rPr>
        <w:t>第71号様式</w:t>
      </w:r>
    </w:p>
    <w:p w:rsidR="005D633E" w:rsidRDefault="005D633E">
      <w:pPr>
        <w:wordWrap w:val="0"/>
        <w:overflowPunct w:val="0"/>
        <w:autoSpaceDE w:val="0"/>
        <w:autoSpaceDN w:val="0"/>
        <w:jc w:val="center"/>
        <w:rPr>
          <w:rFonts w:hint="eastAsia"/>
          <w:lang w:eastAsia="zh-CN"/>
        </w:rPr>
      </w:pPr>
      <w:r>
        <w:rPr>
          <w:rFonts w:hint="eastAsia"/>
          <w:spacing w:val="52"/>
          <w:lang w:eastAsia="zh-CN"/>
        </w:rPr>
        <w:t>収入支出引継計算</w:t>
      </w:r>
      <w:r>
        <w:rPr>
          <w:rFonts w:hint="eastAsia"/>
          <w:lang w:eastAsia="zh-CN"/>
        </w:rPr>
        <w:t>書</w:t>
      </w:r>
    </w:p>
    <w:p w:rsidR="005D633E" w:rsidRDefault="005D633E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(　　会計)　　　　　　　　　　　　　　　　　　　　　</w:t>
      </w:r>
      <w:r w:rsidR="00BC09BE">
        <w:rPr>
          <w:rFonts w:hint="eastAsia"/>
          <w:lang w:eastAsia="zh-CN"/>
        </w:rPr>
        <w:t xml:space="preserve">　　</w:t>
      </w:r>
      <w:r>
        <w:rPr>
          <w:rFonts w:hint="eastAsia"/>
          <w:lang w:eastAsia="zh-CN"/>
        </w:rPr>
        <w:t xml:space="preserve">　　年　　月　　日現在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2"/>
        <w:gridCol w:w="1417"/>
        <w:gridCol w:w="1255"/>
        <w:gridCol w:w="1256"/>
        <w:gridCol w:w="1256"/>
        <w:gridCol w:w="1899"/>
      </w:tblGrid>
      <w:tr w:rsidR="005D633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402" w:type="dxa"/>
            <w:vAlign w:val="center"/>
          </w:tcPr>
          <w:p w:rsidR="005D633E" w:rsidRDefault="005D633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科目</w:t>
            </w:r>
          </w:p>
        </w:tc>
        <w:tc>
          <w:tcPr>
            <w:tcW w:w="1417" w:type="dxa"/>
            <w:vAlign w:val="center"/>
          </w:tcPr>
          <w:p w:rsidR="005D633E" w:rsidRDefault="005D633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議決予算額</w:t>
            </w:r>
          </w:p>
        </w:tc>
        <w:tc>
          <w:tcPr>
            <w:tcW w:w="1255" w:type="dxa"/>
            <w:vAlign w:val="center"/>
          </w:tcPr>
          <w:p w:rsidR="005D633E" w:rsidRDefault="005D633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調定額</w:t>
            </w:r>
          </w:p>
          <w:p w:rsidR="005D633E" w:rsidRDefault="005D633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配当予算額</w:t>
            </w:r>
          </w:p>
        </w:tc>
        <w:tc>
          <w:tcPr>
            <w:tcW w:w="1256" w:type="dxa"/>
            <w:vAlign w:val="center"/>
          </w:tcPr>
          <w:p w:rsidR="005D633E" w:rsidRDefault="005D633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収入済額</w:t>
            </w:r>
          </w:p>
          <w:p w:rsidR="005D633E" w:rsidRDefault="005D633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支出済額</w:t>
            </w:r>
          </w:p>
        </w:tc>
        <w:tc>
          <w:tcPr>
            <w:tcW w:w="1256" w:type="dxa"/>
            <w:vAlign w:val="center"/>
          </w:tcPr>
          <w:p w:rsidR="005D633E" w:rsidRDefault="005D633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未収入額</w:t>
            </w:r>
          </w:p>
          <w:p w:rsidR="005D633E" w:rsidRDefault="005D633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予算残額</w:t>
            </w:r>
          </w:p>
        </w:tc>
        <w:tc>
          <w:tcPr>
            <w:tcW w:w="1899" w:type="dxa"/>
            <w:vAlign w:val="center"/>
          </w:tcPr>
          <w:p w:rsidR="005D633E" w:rsidRDefault="005D633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摘</w:t>
            </w:r>
            <w:r>
              <w:rPr>
                <w:rFonts w:hint="eastAsia"/>
              </w:rPr>
              <w:t>要</w:t>
            </w:r>
          </w:p>
        </w:tc>
      </w:tr>
      <w:tr w:rsidR="005D633E">
        <w:tblPrEx>
          <w:tblCellMar>
            <w:top w:w="0" w:type="dxa"/>
            <w:bottom w:w="0" w:type="dxa"/>
          </w:tblCellMar>
        </w:tblPrEx>
        <w:trPr>
          <w:cantSplit/>
          <w:trHeight w:val="353"/>
        </w:trPr>
        <w:tc>
          <w:tcPr>
            <w:tcW w:w="1402" w:type="dxa"/>
            <w:vAlign w:val="center"/>
          </w:tcPr>
          <w:p w:rsidR="005D633E" w:rsidRDefault="005D633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:rsidR="005D633E" w:rsidRDefault="005D633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5" w:type="dxa"/>
            <w:vAlign w:val="center"/>
          </w:tcPr>
          <w:p w:rsidR="005D633E" w:rsidRDefault="005D633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6" w:type="dxa"/>
            <w:vAlign w:val="center"/>
          </w:tcPr>
          <w:p w:rsidR="005D633E" w:rsidRDefault="005D633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6" w:type="dxa"/>
            <w:vAlign w:val="center"/>
          </w:tcPr>
          <w:p w:rsidR="005D633E" w:rsidRDefault="005D633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9" w:type="dxa"/>
            <w:vAlign w:val="center"/>
          </w:tcPr>
          <w:p w:rsidR="005D633E" w:rsidRDefault="005D633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D633E">
        <w:tblPrEx>
          <w:tblCellMar>
            <w:top w:w="0" w:type="dxa"/>
            <w:bottom w:w="0" w:type="dxa"/>
          </w:tblCellMar>
        </w:tblPrEx>
        <w:trPr>
          <w:cantSplit/>
          <w:trHeight w:val="353"/>
        </w:trPr>
        <w:tc>
          <w:tcPr>
            <w:tcW w:w="1402" w:type="dxa"/>
            <w:vAlign w:val="center"/>
          </w:tcPr>
          <w:p w:rsidR="005D633E" w:rsidRDefault="005D633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:rsidR="005D633E" w:rsidRDefault="005D633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5" w:type="dxa"/>
            <w:vAlign w:val="center"/>
          </w:tcPr>
          <w:p w:rsidR="005D633E" w:rsidRDefault="005D633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6" w:type="dxa"/>
            <w:vAlign w:val="center"/>
          </w:tcPr>
          <w:p w:rsidR="005D633E" w:rsidRDefault="005D633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6" w:type="dxa"/>
            <w:vAlign w:val="center"/>
          </w:tcPr>
          <w:p w:rsidR="005D633E" w:rsidRDefault="005D633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9" w:type="dxa"/>
            <w:vAlign w:val="center"/>
          </w:tcPr>
          <w:p w:rsidR="005D633E" w:rsidRDefault="005D633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D633E">
        <w:tblPrEx>
          <w:tblCellMar>
            <w:top w:w="0" w:type="dxa"/>
            <w:bottom w:w="0" w:type="dxa"/>
          </w:tblCellMar>
        </w:tblPrEx>
        <w:trPr>
          <w:cantSplit/>
          <w:trHeight w:val="353"/>
        </w:trPr>
        <w:tc>
          <w:tcPr>
            <w:tcW w:w="1402" w:type="dxa"/>
            <w:tcBorders>
              <w:bottom w:val="wave" w:sz="12" w:space="0" w:color="auto"/>
            </w:tcBorders>
            <w:vAlign w:val="center"/>
          </w:tcPr>
          <w:p w:rsidR="005D633E" w:rsidRDefault="005D633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tcBorders>
              <w:bottom w:val="wave" w:sz="12" w:space="0" w:color="auto"/>
            </w:tcBorders>
            <w:vAlign w:val="center"/>
          </w:tcPr>
          <w:p w:rsidR="005D633E" w:rsidRDefault="005D633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5" w:type="dxa"/>
            <w:tcBorders>
              <w:bottom w:val="wave" w:sz="12" w:space="0" w:color="auto"/>
            </w:tcBorders>
            <w:vAlign w:val="center"/>
          </w:tcPr>
          <w:p w:rsidR="005D633E" w:rsidRDefault="005D633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6" w:type="dxa"/>
            <w:tcBorders>
              <w:bottom w:val="wave" w:sz="12" w:space="0" w:color="auto"/>
            </w:tcBorders>
            <w:vAlign w:val="center"/>
          </w:tcPr>
          <w:p w:rsidR="005D633E" w:rsidRDefault="005D633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6" w:type="dxa"/>
            <w:tcBorders>
              <w:bottom w:val="wave" w:sz="12" w:space="0" w:color="auto"/>
            </w:tcBorders>
            <w:vAlign w:val="center"/>
          </w:tcPr>
          <w:p w:rsidR="005D633E" w:rsidRDefault="005D633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9" w:type="dxa"/>
            <w:tcBorders>
              <w:bottom w:val="wave" w:sz="12" w:space="0" w:color="auto"/>
            </w:tcBorders>
            <w:vAlign w:val="center"/>
          </w:tcPr>
          <w:p w:rsidR="005D633E" w:rsidRDefault="005D633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D633E">
        <w:tblPrEx>
          <w:tblCellMar>
            <w:top w:w="0" w:type="dxa"/>
            <w:bottom w:w="0" w:type="dxa"/>
          </w:tblCellMar>
        </w:tblPrEx>
        <w:trPr>
          <w:cantSplit/>
          <w:trHeight w:val="171"/>
        </w:trPr>
        <w:tc>
          <w:tcPr>
            <w:tcW w:w="8485" w:type="dxa"/>
            <w:gridSpan w:val="6"/>
            <w:tcBorders>
              <w:top w:val="wave" w:sz="12" w:space="0" w:color="auto"/>
              <w:left w:val="nil"/>
              <w:bottom w:val="wave" w:sz="12" w:space="0" w:color="auto"/>
              <w:right w:val="nil"/>
            </w:tcBorders>
            <w:vAlign w:val="center"/>
          </w:tcPr>
          <w:p w:rsidR="005D633E" w:rsidRDefault="005D633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D633E">
        <w:tblPrEx>
          <w:tblCellMar>
            <w:top w:w="0" w:type="dxa"/>
            <w:bottom w:w="0" w:type="dxa"/>
          </w:tblCellMar>
        </w:tblPrEx>
        <w:trPr>
          <w:cantSplit/>
          <w:trHeight w:val="353"/>
        </w:trPr>
        <w:tc>
          <w:tcPr>
            <w:tcW w:w="1402" w:type="dxa"/>
            <w:tcBorders>
              <w:top w:val="wave" w:sz="12" w:space="0" w:color="auto"/>
            </w:tcBorders>
            <w:vAlign w:val="center"/>
          </w:tcPr>
          <w:p w:rsidR="005D633E" w:rsidRDefault="005D633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1417" w:type="dxa"/>
            <w:tcBorders>
              <w:top w:val="wave" w:sz="12" w:space="0" w:color="auto"/>
            </w:tcBorders>
            <w:vAlign w:val="center"/>
          </w:tcPr>
          <w:p w:rsidR="005D633E" w:rsidRDefault="005D633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5" w:type="dxa"/>
            <w:tcBorders>
              <w:top w:val="wave" w:sz="12" w:space="0" w:color="auto"/>
            </w:tcBorders>
            <w:vAlign w:val="center"/>
          </w:tcPr>
          <w:p w:rsidR="005D633E" w:rsidRDefault="005D633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6" w:type="dxa"/>
            <w:tcBorders>
              <w:top w:val="wave" w:sz="12" w:space="0" w:color="auto"/>
            </w:tcBorders>
            <w:vAlign w:val="center"/>
          </w:tcPr>
          <w:p w:rsidR="005D633E" w:rsidRDefault="005D633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6" w:type="dxa"/>
            <w:tcBorders>
              <w:top w:val="wave" w:sz="12" w:space="0" w:color="auto"/>
            </w:tcBorders>
            <w:vAlign w:val="center"/>
          </w:tcPr>
          <w:p w:rsidR="005D633E" w:rsidRDefault="005D633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9" w:type="dxa"/>
            <w:tcBorders>
              <w:top w:val="wave" w:sz="12" w:space="0" w:color="auto"/>
            </w:tcBorders>
            <w:vAlign w:val="center"/>
          </w:tcPr>
          <w:p w:rsidR="005D633E" w:rsidRDefault="005D633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D633E" w:rsidRDefault="005D633E" w:rsidP="00A06285">
      <w:pPr>
        <w:wordWrap w:val="0"/>
        <w:overflowPunct w:val="0"/>
        <w:autoSpaceDE w:val="0"/>
        <w:autoSpaceDN w:val="0"/>
        <w:ind w:firstLineChars="200" w:firstLine="420"/>
        <w:rPr>
          <w:rFonts w:hint="eastAsia"/>
        </w:rPr>
      </w:pPr>
      <w:r>
        <w:rPr>
          <w:rFonts w:hint="eastAsia"/>
        </w:rPr>
        <w:t>注　本書は会計ごと及び収支別に別紙とすること。</w:t>
      </w:r>
    </w:p>
    <w:sectPr w:rsidR="005D633E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143E5F">
      <w:r>
        <w:separator/>
      </w:r>
    </w:p>
  </w:endnote>
  <w:endnote w:type="continuationSeparator" w:id="0">
    <w:p w:rsidR="00000000" w:rsidRDefault="00143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143E5F">
      <w:r>
        <w:separator/>
      </w:r>
    </w:p>
  </w:footnote>
  <w:footnote w:type="continuationSeparator" w:id="0">
    <w:p w:rsidR="00000000" w:rsidRDefault="00143E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9BE"/>
    <w:rsid w:val="00050B9B"/>
    <w:rsid w:val="00143E5F"/>
    <w:rsid w:val="005D633E"/>
    <w:rsid w:val="00950140"/>
    <w:rsid w:val="00A06285"/>
    <w:rsid w:val="00BC09BE"/>
    <w:rsid w:val="00D73757"/>
    <w:rsid w:val="00F1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8D2DEB-0AFD-4500-9626-AFB062B79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character" w:customStyle="1" w:styleId="anotherrelation">
    <w:name w:val="another_relation"/>
    <w:basedOn w:val="a0"/>
    <w:rsid w:val="00950140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2004-12-17T09:55:00Z</cp:lastPrinted>
  <dcterms:created xsi:type="dcterms:W3CDTF">2025-07-07T01:22:00Z</dcterms:created>
  <dcterms:modified xsi:type="dcterms:W3CDTF">2025-07-07T01:22:00Z</dcterms:modified>
</cp:coreProperties>
</file>