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849ED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  <w:spacing w:val="66"/>
        </w:rPr>
        <w:t>措置廃止</w:t>
      </w:r>
      <w:r>
        <w:rPr>
          <w:rFonts w:hint="eastAsia"/>
        </w:rPr>
        <w:t>(</w:t>
      </w:r>
      <w:r>
        <w:rPr>
          <w:rFonts w:hint="eastAsia"/>
          <w:spacing w:val="66"/>
        </w:rPr>
        <w:t>停</w:t>
      </w:r>
      <w:r>
        <w:rPr>
          <w:rFonts w:hint="eastAsia"/>
        </w:rPr>
        <w:t>止</w:t>
      </w:r>
      <w:r>
        <w:rPr>
          <w:rFonts w:hint="eastAsia"/>
          <w:spacing w:val="131"/>
        </w:rPr>
        <w:t>)</w:t>
      </w:r>
      <w:r>
        <w:rPr>
          <w:rFonts w:hint="eastAsia"/>
          <w:spacing w:val="66"/>
        </w:rPr>
        <w:t>通知</w:t>
      </w:r>
      <w:r>
        <w:rPr>
          <w:rFonts w:hint="eastAsia"/>
        </w:rPr>
        <w:t>書</w:t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日付け　第　　　　号により決定通知した老人福祉法第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項の規定による措置を下記のとおり廃止</w:t>
      </w:r>
      <w:r>
        <w:rPr>
          <w:rFonts w:hint="eastAsia"/>
        </w:rPr>
        <w:t>(</w:t>
      </w:r>
      <w:r>
        <w:rPr>
          <w:rFonts w:hint="eastAsia"/>
        </w:rPr>
        <w:t>停止</w:t>
      </w:r>
      <w:r>
        <w:rPr>
          <w:rFonts w:hint="eastAsia"/>
        </w:rPr>
        <w:t>)</w:t>
      </w:r>
      <w:r>
        <w:rPr>
          <w:rFonts w:hint="eastAsia"/>
        </w:rPr>
        <w:t>したので、お知らせします。</w:t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廃止</w:t>
      </w:r>
      <w:r>
        <w:rPr>
          <w:rFonts w:hint="eastAsia"/>
        </w:rPr>
        <w:t>(</w:t>
      </w:r>
      <w:r>
        <w:rPr>
          <w:rFonts w:hint="eastAsia"/>
        </w:rPr>
        <w:t>停止</w:t>
      </w:r>
      <w:r>
        <w:rPr>
          <w:rFonts w:hint="eastAsia"/>
        </w:rPr>
        <w:t>)</w:t>
      </w:r>
      <w:r>
        <w:rPr>
          <w:rFonts w:hint="eastAsia"/>
        </w:rPr>
        <w:t>した措置の種類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50" w:left="315" w:firstLineChars="150" w:firstLine="315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号から第</w:t>
      </w:r>
      <w:r>
        <w:rPr>
          <w:rFonts w:hint="eastAsia"/>
        </w:rPr>
        <w:t>3</w:t>
      </w:r>
      <w:r>
        <w:rPr>
          <w:rFonts w:hint="eastAsia"/>
        </w:rPr>
        <w:t>号までの措置</w:t>
      </w:r>
      <w:r>
        <w:rPr>
          <w:rFonts w:hint="eastAsia"/>
        </w:rPr>
        <w:t>)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廃止する時期　　　　　　　　年　　月　　日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停止する時期　　　　　　　　年　　月　　日から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="315" w:hanging="315"/>
        <w:textAlignment w:val="center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年　　月　　日まで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理</w:t>
      </w:r>
      <w:r>
        <w:rPr>
          <w:rFonts w:hint="eastAsia"/>
        </w:rPr>
        <w:t>由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50" w:left="315" w:firstLineChars="550" w:firstLine="1155"/>
        <w:textAlignment w:val="center"/>
        <w:rPr>
          <w:rFonts w:hint="eastAsia"/>
        </w:rPr>
      </w:pPr>
      <w:r>
        <w:rPr>
          <w:rFonts w:hint="eastAsia"/>
        </w:rPr>
        <w:t>①　　　　　年　　月　　日被措置者死亡のため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50" w:left="315" w:firstLineChars="550" w:firstLine="1155"/>
        <w:textAlignment w:val="center"/>
        <w:rPr>
          <w:rFonts w:hint="eastAsia"/>
        </w:rPr>
      </w:pPr>
      <w:r>
        <w:rPr>
          <w:rFonts w:hint="eastAsia"/>
        </w:rPr>
        <w:t>②　長期入院のため</w:t>
      </w:r>
    </w:p>
    <w:p w:rsidR="00000000" w:rsidRDefault="00E849ED">
      <w:pPr>
        <w:wordWrap w:val="0"/>
        <w:overflowPunct w:val="0"/>
        <w:autoSpaceDE w:val="0"/>
        <w:autoSpaceDN w:val="0"/>
        <w:spacing w:after="120"/>
        <w:ind w:leftChars="150" w:left="315" w:firstLineChars="550" w:firstLine="1155"/>
        <w:textAlignment w:val="center"/>
        <w:rPr>
          <w:rFonts w:hint="eastAsia"/>
        </w:rPr>
      </w:pPr>
      <w:r>
        <w:rPr>
          <w:rFonts w:hint="eastAsia"/>
        </w:rPr>
        <w:t>③　家庭引き取りのため</w:t>
      </w:r>
    </w:p>
    <w:p w:rsidR="00000000" w:rsidRDefault="00E849ED">
      <w:pPr>
        <w:wordWrap w:val="0"/>
        <w:overflowPunct w:val="0"/>
        <w:autoSpaceDE w:val="0"/>
        <w:autoSpaceDN w:val="0"/>
        <w:spacing w:after="480"/>
        <w:ind w:leftChars="150" w:left="315" w:firstLineChars="550" w:firstLine="1155"/>
        <w:textAlignment w:val="center"/>
        <w:rPr>
          <w:rFonts w:hint="eastAsia"/>
        </w:rPr>
      </w:pPr>
      <w:r>
        <w:rPr>
          <w:rFonts w:hint="eastAsia"/>
        </w:rPr>
        <w:t xml:space="preserve">④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)</w:t>
      </w:r>
    </w:p>
    <w:p w:rsidR="00000000" w:rsidRDefault="00E849ED">
      <w:pPr>
        <w:wordWrap w:val="0"/>
        <w:overflowPunct w:val="0"/>
        <w:autoSpaceDE w:val="0"/>
        <w:autoSpaceDN w:val="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教</w:t>
      </w:r>
      <w:r>
        <w:rPr>
          <w:rFonts w:hint="eastAsia"/>
        </w:rPr>
        <w:t>示</w:t>
      </w:r>
      <w:r>
        <w:rPr>
          <w:rFonts w:hint="eastAsia"/>
        </w:rPr>
        <w:t>)</w:t>
      </w:r>
    </w:p>
    <w:p w:rsidR="00000000" w:rsidRDefault="00E849ED">
      <w:pPr>
        <w:wordWrap w:val="0"/>
        <w:overflowPunct w:val="0"/>
        <w:autoSpaceDE w:val="0"/>
        <w:autoSpaceDN w:val="0"/>
        <w:ind w:leftChars="100" w:left="210" w:firstLineChars="100" w:firstLine="210"/>
        <w:textAlignment w:val="center"/>
      </w:pPr>
      <w:r>
        <w:rPr>
          <w:rFonts w:hint="eastAsia"/>
        </w:rPr>
        <w:t>以上の決定に不服があるときは、この決定のあったことを知った日の翌日から起算して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日以内に町長に対し、異議申立てをすることができます。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849ED">
      <w:r>
        <w:separator/>
      </w:r>
    </w:p>
  </w:endnote>
  <w:endnote w:type="continuationSeparator" w:id="0">
    <w:p w:rsidR="00000000" w:rsidRDefault="00E8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849ED">
      <w:r>
        <w:separator/>
      </w:r>
    </w:p>
  </w:footnote>
  <w:footnote w:type="continuationSeparator" w:id="0">
    <w:p w:rsidR="00000000" w:rsidRDefault="00E8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ED"/>
    <w:rsid w:val="00E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37DC1-A3C5-4568-B1B7-D419371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2003-02-24T02:21:00Z</cp:lastPrinted>
  <dcterms:created xsi:type="dcterms:W3CDTF">2025-07-07T01:52:00Z</dcterms:created>
  <dcterms:modified xsi:type="dcterms:W3CDTF">2025-07-07T01:52:00Z</dcterms:modified>
</cp:coreProperties>
</file>