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B1B83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465455</wp:posOffset>
                </wp:positionV>
                <wp:extent cx="2716530" cy="3086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6530" cy="308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1549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55.05pt;margin-top:36.65pt;width:213.9pt;height:2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" strokeweight=".5pt">
                <w10:anchorlock/>
              </v:shape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3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4200"/>
        <w:gridCol w:w="31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36"/>
        </w:trPr>
        <w:tc>
          <w:tcPr>
            <w:tcW w:w="1127" w:type="dxa"/>
            <w:tcBorders>
              <w:bottom w:val="nil"/>
              <w:right w:val="nil"/>
            </w:tcBorders>
            <w:vAlign w:val="center"/>
          </w:tcPr>
          <w:p w:rsidR="00000000" w:rsidRDefault="005B1B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tcBorders>
              <w:left w:val="nil"/>
              <w:bottom w:val="nil"/>
              <w:right w:val="nil"/>
            </w:tcBorders>
            <w:vAlign w:val="center"/>
          </w:tcPr>
          <w:p w:rsidR="00000000" w:rsidRDefault="005B1B83">
            <w:pPr>
              <w:rPr>
                <w:rFonts w:hint="eastAsia"/>
              </w:rPr>
            </w:pPr>
            <w:r>
              <w:rPr>
                <w:rFonts w:hint="eastAsia"/>
              </w:rPr>
              <w:t>療養費・看護料・移送費・出産育児一時金</w:t>
            </w:r>
          </w:p>
          <w:p w:rsidR="00000000" w:rsidRDefault="005B1B83">
            <w:pPr>
              <w:rPr>
                <w:rFonts w:hint="eastAsia"/>
              </w:rPr>
            </w:pPr>
            <w:r>
              <w:rPr>
                <w:rFonts w:hint="eastAsia"/>
              </w:rPr>
              <w:t>葬祭費・育児手当金・高額療養費</w:t>
            </w:r>
          </w:p>
        </w:tc>
        <w:tc>
          <w:tcPr>
            <w:tcW w:w="3150" w:type="dxa"/>
            <w:tcBorders>
              <w:left w:val="nil"/>
              <w:bottom w:val="nil"/>
            </w:tcBorders>
            <w:vAlign w:val="center"/>
          </w:tcPr>
          <w:p w:rsidR="00000000" w:rsidRDefault="005B1B83">
            <w:pPr>
              <w:rPr>
                <w:rFonts w:hint="eastAsia"/>
              </w:rPr>
            </w:pPr>
            <w:r>
              <w:rPr>
                <w:rFonts w:hint="eastAsia"/>
              </w:rPr>
              <w:t>不支給決定通知書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77" w:type="dxa"/>
            <w:gridSpan w:val="3"/>
            <w:tcBorders>
              <w:top w:val="nil"/>
            </w:tcBorders>
            <w:vAlign w:val="center"/>
          </w:tcPr>
          <w:p w:rsidR="00000000" w:rsidRDefault="005B1B83">
            <w:pPr>
              <w:wordWrap w:val="0"/>
              <w:overflowPunct w:val="0"/>
              <w:autoSpaceDE w:val="0"/>
              <w:autoSpaceDN w:val="0"/>
              <w:spacing w:before="12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日付をもって支給申請がありましたが、下記の理由により支給できません。</w:t>
            </w:r>
          </w:p>
          <w:p w:rsidR="00000000" w:rsidRDefault="005B1B83">
            <w:pPr>
              <w:wordWrap w:val="0"/>
              <w:overflowPunct w:val="0"/>
              <w:autoSpaceDE w:val="0"/>
              <w:autoSpaceDN w:val="0"/>
              <w:spacing w:before="24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5B1B83">
            <w:pPr>
              <w:wordWrap w:val="0"/>
              <w:overflowPunct w:val="0"/>
              <w:autoSpaceDE w:val="0"/>
              <w:autoSpaceDN w:val="0"/>
              <w:spacing w:before="240" w:after="3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理由</w:t>
            </w:r>
            <w:r>
              <w:rPr>
                <w:rFonts w:hint="eastAsia"/>
              </w:rPr>
              <w:t>)</w:t>
            </w:r>
          </w:p>
          <w:p w:rsidR="00000000" w:rsidRDefault="005B1B83">
            <w:pPr>
              <w:wordWrap w:val="0"/>
              <w:overflowPunct w:val="0"/>
              <w:autoSpaceDE w:val="0"/>
              <w:autoSpaceDN w:val="0"/>
              <w:spacing w:before="36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00000" w:rsidRDefault="005B1B83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right="210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000000" w:rsidRDefault="005B1B83">
            <w:pPr>
              <w:wordWrap w:val="0"/>
              <w:overflowPunct w:val="0"/>
              <w:autoSpaceDE w:val="0"/>
              <w:autoSpaceDN w:val="0"/>
              <w:spacing w:before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</w:rPr>
              <w:t>殿</w:t>
            </w:r>
          </w:p>
          <w:p w:rsidR="00000000" w:rsidRDefault="005B1B83">
            <w:pPr>
              <w:wordWrap w:val="0"/>
              <w:overflowPunct w:val="0"/>
              <w:autoSpaceDE w:val="0"/>
              <w:autoSpaceDN w:val="0"/>
              <w:spacing w:before="36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000000" w:rsidRDefault="005B1B83">
            <w:pPr>
              <w:wordWrap w:val="0"/>
              <w:overflowPunct w:val="0"/>
              <w:autoSpaceDE w:val="0"/>
              <w:autoSpaceDN w:val="0"/>
              <w:spacing w:after="120" w:line="40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この決定に不服のある場合は、この通知書を受けとった日の翌日から起算して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日以内に口頭若しくは文書をもって、国民健康保険審査会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県保険課内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に審査の請求をすることができます。</w:t>
            </w:r>
          </w:p>
        </w:tc>
      </w:tr>
    </w:tbl>
    <w:p w:rsidR="00000000" w:rsidRDefault="005B1B83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rPr>
          <w:rFonts w:hint="eastAsia"/>
        </w:rPr>
        <w:t>(B</w:t>
      </w:r>
      <w:r>
        <w:rPr>
          <w:rFonts w:hint="eastAsia"/>
        </w:rPr>
        <w:t>5)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B1B83">
      <w:r>
        <w:separator/>
      </w:r>
    </w:p>
  </w:endnote>
  <w:endnote w:type="continuationSeparator" w:id="0">
    <w:p w:rsidR="00000000" w:rsidRDefault="005B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B1B83">
      <w:r>
        <w:separator/>
      </w:r>
    </w:p>
  </w:footnote>
  <w:footnote w:type="continuationSeparator" w:id="0">
    <w:p w:rsidR="00000000" w:rsidRDefault="005B1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83"/>
    <w:rsid w:val="005B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81C90-6668-48B1-BFD3-673B1035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2003-02-25T00:10:00Z</cp:lastPrinted>
  <dcterms:created xsi:type="dcterms:W3CDTF">2025-09-18T08:45:00Z</dcterms:created>
  <dcterms:modified xsi:type="dcterms:W3CDTF">2025-09-18T08:45:00Z</dcterms:modified>
</cp:coreProperties>
</file>