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F255AF">
      <w:pPr>
        <w:rPr>
          <w:rFonts w:hint="eastAsia"/>
          <w:lang w:eastAsia="zh-CN"/>
        </w:rPr>
      </w:pPr>
      <w:r>
        <w:rPr>
          <w:rFonts w:hint="eastAsia"/>
          <w:lang w:eastAsia="zh-CN"/>
        </w:rPr>
        <w:t>様式第</w:t>
      </w:r>
      <w:r>
        <w:rPr>
          <w:lang w:eastAsia="zh-CN"/>
        </w:rPr>
        <w:t>34</w:t>
      </w:r>
      <w:r>
        <w:rPr>
          <w:rFonts w:hint="eastAsia"/>
          <w:lang w:eastAsia="zh-CN"/>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360"/>
        <w:gridCol w:w="1200"/>
        <w:gridCol w:w="2400"/>
        <w:gridCol w:w="1560"/>
        <w:gridCol w:w="252"/>
        <w:gridCol w:w="252"/>
        <w:gridCol w:w="252"/>
        <w:gridCol w:w="252"/>
        <w:gridCol w:w="252"/>
        <w:gridCol w:w="252"/>
        <w:gridCol w:w="252"/>
        <w:gridCol w:w="252"/>
        <w:gridCol w:w="252"/>
        <w:gridCol w:w="252"/>
        <w:gridCol w:w="240"/>
      </w:tblGrid>
      <w:tr w:rsidR="00000000">
        <w:tblPrEx>
          <w:tblCellMar>
            <w:top w:w="0" w:type="dxa"/>
            <w:bottom w:w="0" w:type="dxa"/>
          </w:tblCellMar>
        </w:tblPrEx>
        <w:trPr>
          <w:cantSplit/>
          <w:trHeight w:val="3000"/>
        </w:trPr>
        <w:tc>
          <w:tcPr>
            <w:tcW w:w="8520" w:type="dxa"/>
            <w:gridSpan w:val="16"/>
            <w:tcBorders>
              <w:top w:val="single" w:sz="4" w:space="0" w:color="auto"/>
              <w:left w:val="single" w:sz="4" w:space="0" w:color="auto"/>
              <w:bottom w:val="nil"/>
              <w:right w:val="single" w:sz="4" w:space="0" w:color="auto"/>
            </w:tcBorders>
          </w:tcPr>
          <w:p w:rsidR="00000000" w:rsidRDefault="00F255AF">
            <w:pPr>
              <w:spacing w:before="120"/>
              <w:ind w:right="210"/>
              <w:jc w:val="right"/>
              <w:rPr>
                <w:rFonts w:hint="eastAsia"/>
                <w:lang w:eastAsia="zh-CN"/>
              </w:rPr>
            </w:pPr>
            <w:r>
              <w:rPr>
                <w:rFonts w:hint="eastAsia"/>
                <w:spacing w:val="105"/>
                <w:lang w:eastAsia="zh-CN"/>
              </w:rPr>
              <w:t>文書番</w:t>
            </w:r>
            <w:r>
              <w:rPr>
                <w:rFonts w:hint="eastAsia"/>
                <w:lang w:eastAsia="zh-CN"/>
              </w:rPr>
              <w:t>号</w:t>
            </w:r>
          </w:p>
          <w:p w:rsidR="00000000" w:rsidRDefault="00F255AF">
            <w:pPr>
              <w:ind w:right="210"/>
              <w:jc w:val="right"/>
              <w:rPr>
                <w:rFonts w:hint="eastAsia"/>
                <w:lang w:eastAsia="zh-CN"/>
              </w:rPr>
            </w:pPr>
            <w:r>
              <w:rPr>
                <w:rFonts w:hint="eastAsia"/>
                <w:lang w:eastAsia="zh-CN"/>
              </w:rPr>
              <w:t xml:space="preserve">　　年　　月　　日</w:t>
            </w:r>
          </w:p>
          <w:p w:rsidR="00000000" w:rsidRDefault="00F255AF">
            <w:pPr>
              <w:ind w:leftChars="100" w:left="210"/>
              <w:rPr>
                <w:rFonts w:hint="eastAsia"/>
                <w:lang w:eastAsia="zh-CN"/>
              </w:rPr>
            </w:pPr>
            <w:r>
              <w:rPr>
                <w:rFonts w:hint="eastAsia"/>
                <w:lang w:eastAsia="zh-CN"/>
              </w:rPr>
              <w:t>〒</w:t>
            </w:r>
          </w:p>
          <w:p w:rsidR="00000000" w:rsidRDefault="00F255AF">
            <w:pPr>
              <w:rPr>
                <w:rFonts w:hint="eastAsia"/>
                <w:lang w:eastAsia="zh-CN"/>
              </w:rPr>
            </w:pPr>
            <w:r>
              <w:rPr>
                <w:rFonts w:hint="eastAsia"/>
                <w:lang w:eastAsia="zh-CN"/>
              </w:rPr>
              <w:t xml:space="preserve">　　　　　　　　　様</w:t>
            </w:r>
          </w:p>
          <w:p w:rsidR="00000000" w:rsidRDefault="00F255AF">
            <w:pPr>
              <w:ind w:right="210"/>
              <w:jc w:val="right"/>
              <w:rPr>
                <w:rFonts w:hint="eastAsia"/>
                <w:lang w:eastAsia="zh-CN"/>
              </w:rPr>
            </w:pPr>
            <w:r>
              <w:rPr>
                <w:rFonts w:hint="eastAsia"/>
                <w:lang w:eastAsia="zh-CN"/>
              </w:rPr>
              <w:t>小野町長　　　　　　　　　　印</w:t>
            </w:r>
          </w:p>
          <w:p w:rsidR="00000000" w:rsidRDefault="00F255AF">
            <w:pPr>
              <w:rPr>
                <w:rFonts w:hint="eastAsia"/>
                <w:lang w:eastAsia="zh-CN"/>
              </w:rPr>
            </w:pPr>
          </w:p>
          <w:p w:rsidR="00000000" w:rsidRDefault="00F255AF">
            <w:pPr>
              <w:jc w:val="center"/>
              <w:rPr>
                <w:rFonts w:hint="eastAsia"/>
              </w:rPr>
            </w:pPr>
            <w:r>
              <w:rPr>
                <w:rFonts w:hint="eastAsia"/>
              </w:rPr>
              <w:t>介護保険負担限度額、利用者負担額減額・免除決定通知書</w:t>
            </w:r>
          </w:p>
          <w:p w:rsidR="00000000" w:rsidRDefault="00F255AF">
            <w:pPr>
              <w:rPr>
                <w:rFonts w:hint="eastAsia"/>
              </w:rPr>
            </w:pPr>
          </w:p>
          <w:p w:rsidR="00000000" w:rsidRDefault="00F255AF">
            <w:pPr>
              <w:ind w:firstLineChars="100" w:firstLine="210"/>
              <w:rPr>
                <w:rFonts w:hint="eastAsia"/>
              </w:rPr>
            </w:pPr>
            <w:r>
              <w:rPr>
                <w:rFonts w:hint="eastAsia"/>
              </w:rPr>
              <w:t>先に申請のありました、負担限度額、利用者負担額減額・免除については、下記のとおり決定しましたので通知します。</w:t>
            </w:r>
          </w:p>
        </w:tc>
      </w:tr>
      <w:tr w:rsidR="00000000">
        <w:tblPrEx>
          <w:tblCellMar>
            <w:top w:w="0" w:type="dxa"/>
            <w:bottom w:w="0" w:type="dxa"/>
          </w:tblCellMar>
        </w:tblPrEx>
        <w:trPr>
          <w:cantSplit/>
          <w:trHeight w:val="480"/>
        </w:trPr>
        <w:tc>
          <w:tcPr>
            <w:tcW w:w="240" w:type="dxa"/>
            <w:tcBorders>
              <w:top w:val="nil"/>
              <w:left w:val="single" w:sz="4" w:space="0" w:color="auto"/>
              <w:bottom w:val="nil"/>
              <w:right w:val="single" w:sz="4" w:space="0" w:color="auto"/>
            </w:tcBorders>
            <w:vAlign w:val="center"/>
          </w:tcPr>
          <w:p w:rsidR="00000000" w:rsidRDefault="00F255AF">
            <w:pPr>
              <w:rPr>
                <w:rFonts w:hint="eastAsia"/>
              </w:rPr>
            </w:pPr>
            <w:r>
              <w:rPr>
                <w:rFonts w:hint="eastAsia"/>
              </w:rPr>
              <w:t xml:space="preserve">　</w:t>
            </w:r>
          </w:p>
        </w:tc>
        <w:tc>
          <w:tcPr>
            <w:tcW w:w="1560" w:type="dxa"/>
            <w:gridSpan w:val="2"/>
            <w:tcBorders>
              <w:top w:val="single" w:sz="4" w:space="0" w:color="auto"/>
              <w:left w:val="nil"/>
              <w:bottom w:val="single" w:sz="4" w:space="0" w:color="auto"/>
            </w:tcBorders>
            <w:vAlign w:val="center"/>
          </w:tcPr>
          <w:p w:rsidR="00000000" w:rsidRDefault="00F255AF">
            <w:pPr>
              <w:jc w:val="distribute"/>
              <w:rPr>
                <w:rFonts w:hint="eastAsia"/>
              </w:rPr>
            </w:pPr>
            <w:r>
              <w:rPr>
                <w:rFonts w:hint="eastAsia"/>
              </w:rPr>
              <w:t>被保険者氏名</w:t>
            </w:r>
          </w:p>
        </w:tc>
        <w:tc>
          <w:tcPr>
            <w:tcW w:w="2400" w:type="dxa"/>
            <w:tcBorders>
              <w:top w:val="single" w:sz="4" w:space="0" w:color="auto"/>
              <w:bottom w:val="single" w:sz="4" w:space="0" w:color="auto"/>
            </w:tcBorders>
            <w:vAlign w:val="center"/>
          </w:tcPr>
          <w:p w:rsidR="00000000" w:rsidRDefault="00F255AF">
            <w:pPr>
              <w:rPr>
                <w:rFonts w:hint="eastAsia"/>
              </w:rPr>
            </w:pPr>
            <w:r>
              <w:rPr>
                <w:rFonts w:hint="eastAsia"/>
              </w:rPr>
              <w:t xml:space="preserve">　</w:t>
            </w:r>
          </w:p>
        </w:tc>
        <w:tc>
          <w:tcPr>
            <w:tcW w:w="1560" w:type="dxa"/>
            <w:tcBorders>
              <w:top w:val="single" w:sz="4" w:space="0" w:color="auto"/>
              <w:bottom w:val="single" w:sz="4" w:space="0" w:color="auto"/>
            </w:tcBorders>
            <w:vAlign w:val="center"/>
          </w:tcPr>
          <w:p w:rsidR="00000000" w:rsidRDefault="00F255AF">
            <w:pPr>
              <w:jc w:val="distribute"/>
              <w:rPr>
                <w:rFonts w:hint="eastAsia"/>
              </w:rPr>
            </w:pPr>
            <w:r>
              <w:rPr>
                <w:rFonts w:hint="eastAsia"/>
              </w:rPr>
              <w:t>被保険者番号</w:t>
            </w:r>
          </w:p>
        </w:tc>
        <w:tc>
          <w:tcPr>
            <w:tcW w:w="252" w:type="dxa"/>
            <w:tcBorders>
              <w:top w:val="single" w:sz="4" w:space="0" w:color="auto"/>
              <w:bottom w:val="single" w:sz="4" w:space="0" w:color="auto"/>
              <w:right w:val="single" w:sz="4" w:space="0" w:color="auto"/>
            </w:tcBorders>
            <w:vAlign w:val="center"/>
          </w:tcPr>
          <w:p w:rsidR="00000000" w:rsidRDefault="00F255AF">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000000" w:rsidRDefault="00F255AF">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000000" w:rsidRDefault="00F255AF">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000000" w:rsidRDefault="00F255AF">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000000" w:rsidRDefault="00F255AF">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000000" w:rsidRDefault="00F255AF">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000000" w:rsidRDefault="00F255AF">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000000" w:rsidRDefault="00F255AF">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000000" w:rsidRDefault="00F255AF">
            <w:pPr>
              <w:rPr>
                <w:rFonts w:hint="eastAsia"/>
              </w:rPr>
            </w:pPr>
            <w:r>
              <w:rPr>
                <w:rFonts w:hint="eastAsia"/>
              </w:rPr>
              <w:t xml:space="preserve">　</w:t>
            </w:r>
          </w:p>
        </w:tc>
        <w:tc>
          <w:tcPr>
            <w:tcW w:w="252" w:type="dxa"/>
            <w:tcBorders>
              <w:top w:val="single" w:sz="4" w:space="0" w:color="auto"/>
              <w:left w:val="nil"/>
              <w:bottom w:val="single" w:sz="4" w:space="0" w:color="auto"/>
              <w:right w:val="single" w:sz="4" w:space="0" w:color="auto"/>
            </w:tcBorders>
            <w:vAlign w:val="center"/>
          </w:tcPr>
          <w:p w:rsidR="00000000" w:rsidRDefault="00F255AF">
            <w:pPr>
              <w:rPr>
                <w:rFonts w:hint="eastAsia"/>
              </w:rPr>
            </w:pPr>
            <w:r>
              <w:rPr>
                <w:rFonts w:hint="eastAsia"/>
              </w:rPr>
              <w:t xml:space="preserve">　</w:t>
            </w:r>
          </w:p>
        </w:tc>
        <w:tc>
          <w:tcPr>
            <w:tcW w:w="240" w:type="dxa"/>
            <w:tcBorders>
              <w:top w:val="nil"/>
              <w:left w:val="nil"/>
              <w:bottom w:val="nil"/>
              <w:right w:val="single" w:sz="4" w:space="0" w:color="auto"/>
            </w:tcBorders>
          </w:tcPr>
          <w:p w:rsidR="00000000" w:rsidRDefault="00F255AF">
            <w:pPr>
              <w:rPr>
                <w:rFonts w:hint="eastAsia"/>
              </w:rPr>
            </w:pPr>
            <w:r>
              <w:rPr>
                <w:rFonts w:hint="eastAsia"/>
              </w:rPr>
              <w:t xml:space="preserve">　</w:t>
            </w:r>
          </w:p>
        </w:tc>
      </w:tr>
      <w:tr w:rsidR="00000000">
        <w:tblPrEx>
          <w:tblCellMar>
            <w:top w:w="0" w:type="dxa"/>
            <w:bottom w:w="0" w:type="dxa"/>
          </w:tblCellMar>
        </w:tblPrEx>
        <w:trPr>
          <w:cantSplit/>
          <w:trHeight w:hRule="exact" w:val="260"/>
        </w:trPr>
        <w:tc>
          <w:tcPr>
            <w:tcW w:w="8520" w:type="dxa"/>
            <w:gridSpan w:val="16"/>
            <w:tcBorders>
              <w:top w:val="nil"/>
              <w:left w:val="single" w:sz="4" w:space="0" w:color="auto"/>
              <w:bottom w:val="nil"/>
              <w:right w:val="single" w:sz="4" w:space="0" w:color="auto"/>
            </w:tcBorders>
            <w:vAlign w:val="center"/>
          </w:tcPr>
          <w:p w:rsidR="00000000" w:rsidRDefault="00F255AF">
            <w:pPr>
              <w:rPr>
                <w:rFonts w:hint="eastAsia"/>
              </w:rPr>
            </w:pPr>
            <w:r>
              <w:rPr>
                <w:rFonts w:hint="eastAsia"/>
              </w:rPr>
              <w:t xml:space="preserve">　</w:t>
            </w:r>
          </w:p>
        </w:tc>
      </w:tr>
      <w:tr w:rsidR="00000000">
        <w:tblPrEx>
          <w:tblCellMar>
            <w:top w:w="0" w:type="dxa"/>
            <w:bottom w:w="0" w:type="dxa"/>
          </w:tblCellMar>
        </w:tblPrEx>
        <w:trPr>
          <w:cantSplit/>
          <w:trHeight w:val="480"/>
        </w:trPr>
        <w:tc>
          <w:tcPr>
            <w:tcW w:w="240" w:type="dxa"/>
            <w:vMerge w:val="restart"/>
            <w:tcBorders>
              <w:top w:val="nil"/>
              <w:left w:val="single" w:sz="4" w:space="0" w:color="auto"/>
              <w:right w:val="single" w:sz="4" w:space="0" w:color="auto"/>
            </w:tcBorders>
            <w:vAlign w:val="center"/>
          </w:tcPr>
          <w:p w:rsidR="00000000" w:rsidRDefault="00F255AF">
            <w:pPr>
              <w:rPr>
                <w:rFonts w:hint="eastAsia"/>
              </w:rPr>
            </w:pPr>
            <w:r>
              <w:rPr>
                <w:rFonts w:hint="eastAsia"/>
              </w:rPr>
              <w:t xml:space="preserve">　</w:t>
            </w:r>
          </w:p>
        </w:tc>
        <w:tc>
          <w:tcPr>
            <w:tcW w:w="1560" w:type="dxa"/>
            <w:gridSpan w:val="2"/>
            <w:tcBorders>
              <w:top w:val="single" w:sz="4" w:space="0" w:color="auto"/>
              <w:left w:val="nil"/>
            </w:tcBorders>
            <w:vAlign w:val="center"/>
          </w:tcPr>
          <w:p w:rsidR="00000000" w:rsidRDefault="00F255AF">
            <w:pPr>
              <w:jc w:val="distribute"/>
              <w:rPr>
                <w:rFonts w:hint="eastAsia"/>
              </w:rPr>
            </w:pPr>
            <w:r>
              <w:rPr>
                <w:rFonts w:hint="eastAsia"/>
              </w:rPr>
              <w:t>決定年月日</w:t>
            </w:r>
          </w:p>
        </w:tc>
        <w:tc>
          <w:tcPr>
            <w:tcW w:w="2400" w:type="dxa"/>
            <w:tcBorders>
              <w:top w:val="single" w:sz="4" w:space="0" w:color="auto"/>
            </w:tcBorders>
            <w:vAlign w:val="center"/>
          </w:tcPr>
          <w:p w:rsidR="00000000" w:rsidRDefault="00F255AF">
            <w:pPr>
              <w:jc w:val="right"/>
              <w:rPr>
                <w:rFonts w:hint="eastAsia"/>
              </w:rPr>
            </w:pPr>
            <w:r>
              <w:rPr>
                <w:rFonts w:hint="eastAsia"/>
              </w:rPr>
              <w:t xml:space="preserve">　　年　　月　　日</w:t>
            </w:r>
          </w:p>
        </w:tc>
        <w:tc>
          <w:tcPr>
            <w:tcW w:w="4320" w:type="dxa"/>
            <w:gridSpan w:val="12"/>
            <w:tcBorders>
              <w:top w:val="nil"/>
              <w:bottom w:val="nil"/>
              <w:right w:val="single" w:sz="4" w:space="0" w:color="auto"/>
            </w:tcBorders>
            <w:vAlign w:val="center"/>
          </w:tcPr>
          <w:p w:rsidR="00000000" w:rsidRDefault="00F255AF">
            <w:pPr>
              <w:rPr>
                <w:rFonts w:hint="eastAsia"/>
              </w:rPr>
            </w:pPr>
            <w:r>
              <w:rPr>
                <w:rFonts w:hint="eastAsia"/>
              </w:rPr>
              <w:t xml:space="preserve">　</w:t>
            </w:r>
          </w:p>
        </w:tc>
      </w:tr>
      <w:tr w:rsidR="00000000">
        <w:tblPrEx>
          <w:tblCellMar>
            <w:top w:w="0" w:type="dxa"/>
            <w:bottom w:w="0" w:type="dxa"/>
          </w:tblCellMar>
        </w:tblPrEx>
        <w:trPr>
          <w:cantSplit/>
          <w:trHeight w:val="480"/>
        </w:trPr>
        <w:tc>
          <w:tcPr>
            <w:tcW w:w="240" w:type="dxa"/>
            <w:vMerge/>
            <w:tcBorders>
              <w:left w:val="single" w:sz="4" w:space="0" w:color="auto"/>
              <w:right w:val="single" w:sz="4" w:space="0" w:color="auto"/>
            </w:tcBorders>
            <w:vAlign w:val="center"/>
          </w:tcPr>
          <w:p w:rsidR="00000000" w:rsidRDefault="00F255AF">
            <w:pPr>
              <w:rPr>
                <w:rFonts w:hint="eastAsia"/>
              </w:rPr>
            </w:pPr>
          </w:p>
        </w:tc>
        <w:tc>
          <w:tcPr>
            <w:tcW w:w="8040" w:type="dxa"/>
            <w:gridSpan w:val="14"/>
            <w:tcBorders>
              <w:left w:val="nil"/>
              <w:right w:val="single" w:sz="4" w:space="0" w:color="auto"/>
            </w:tcBorders>
            <w:vAlign w:val="center"/>
          </w:tcPr>
          <w:p w:rsidR="00000000" w:rsidRDefault="00F255AF">
            <w:pPr>
              <w:rPr>
                <w:rFonts w:hint="eastAsia"/>
              </w:rPr>
            </w:pPr>
            <w:r>
              <w:rPr>
                <w:rFonts w:hint="eastAsia"/>
                <w:spacing w:val="84"/>
              </w:rPr>
              <w:t>決定事</w:t>
            </w:r>
            <w:r>
              <w:rPr>
                <w:rFonts w:hint="eastAsia"/>
              </w:rPr>
              <w:t>項</w:t>
            </w:r>
          </w:p>
        </w:tc>
        <w:tc>
          <w:tcPr>
            <w:tcW w:w="240" w:type="dxa"/>
            <w:vMerge w:val="restart"/>
            <w:tcBorders>
              <w:top w:val="nil"/>
              <w:left w:val="nil"/>
              <w:right w:val="single" w:sz="4" w:space="0" w:color="auto"/>
            </w:tcBorders>
            <w:vAlign w:val="center"/>
          </w:tcPr>
          <w:p w:rsidR="00000000" w:rsidRDefault="00F255AF">
            <w:pPr>
              <w:rPr>
                <w:rFonts w:hint="eastAsia"/>
              </w:rPr>
            </w:pPr>
            <w:r>
              <w:rPr>
                <w:rFonts w:hint="eastAsia"/>
              </w:rPr>
              <w:t xml:space="preserve">　</w:t>
            </w:r>
          </w:p>
        </w:tc>
      </w:tr>
      <w:tr w:rsidR="00000000">
        <w:tblPrEx>
          <w:tblCellMar>
            <w:top w:w="0" w:type="dxa"/>
            <w:bottom w:w="0" w:type="dxa"/>
          </w:tblCellMar>
        </w:tblPrEx>
        <w:trPr>
          <w:cantSplit/>
          <w:trHeight w:val="1700"/>
        </w:trPr>
        <w:tc>
          <w:tcPr>
            <w:tcW w:w="240" w:type="dxa"/>
            <w:vMerge/>
            <w:tcBorders>
              <w:left w:val="single" w:sz="4" w:space="0" w:color="auto"/>
              <w:right w:val="single" w:sz="4" w:space="0" w:color="auto"/>
            </w:tcBorders>
            <w:vAlign w:val="center"/>
          </w:tcPr>
          <w:p w:rsidR="00000000" w:rsidRDefault="00F255AF"/>
        </w:tc>
        <w:tc>
          <w:tcPr>
            <w:tcW w:w="360" w:type="dxa"/>
            <w:tcBorders>
              <w:left w:val="nil"/>
            </w:tcBorders>
            <w:textDirection w:val="tbRlV"/>
            <w:vAlign w:val="center"/>
          </w:tcPr>
          <w:p w:rsidR="00000000" w:rsidRDefault="00F255AF">
            <w:pPr>
              <w:ind w:left="113" w:right="113"/>
              <w:jc w:val="center"/>
              <w:rPr>
                <w:rFonts w:hint="eastAsia"/>
              </w:rPr>
            </w:pPr>
            <w:r>
              <w:rPr>
                <w:rFonts w:hint="eastAsia"/>
              </w:rPr>
              <w:t>１　承認する</w:t>
            </w:r>
          </w:p>
        </w:tc>
        <w:tc>
          <w:tcPr>
            <w:tcW w:w="7680" w:type="dxa"/>
            <w:gridSpan w:val="13"/>
            <w:tcBorders>
              <w:right w:val="single" w:sz="4" w:space="0" w:color="auto"/>
            </w:tcBorders>
          </w:tcPr>
          <w:p w:rsidR="00000000" w:rsidRDefault="00F255AF">
            <w:pPr>
              <w:rPr>
                <w:rFonts w:hint="eastAsia"/>
                <w:lang w:eastAsia="zh-CN"/>
              </w:rPr>
            </w:pPr>
          </w:p>
          <w:p w:rsidR="00000000" w:rsidRDefault="00F255AF">
            <w:pPr>
              <w:spacing w:after="120"/>
              <w:rPr>
                <w:rFonts w:hint="eastAsia"/>
                <w:lang w:eastAsia="zh-CN"/>
              </w:rPr>
            </w:pPr>
            <w:r>
              <w:rPr>
                <w:rFonts w:hint="eastAsia"/>
                <w:lang w:eastAsia="zh-CN"/>
              </w:rPr>
              <w:t xml:space="preserve">適用年月日　　　　年　　月　　日　</w:t>
            </w:r>
            <w:r>
              <w:rPr>
                <w:rFonts w:hint="eastAsia"/>
                <w:lang w:eastAsia="zh-CN"/>
              </w:rPr>
              <w:t>(</w:t>
            </w:r>
            <w:r>
              <w:rPr>
                <w:rFonts w:hint="eastAsia"/>
                <w:lang w:eastAsia="zh-CN"/>
              </w:rPr>
              <w:t>承認内容</w:t>
            </w:r>
            <w:r>
              <w:rPr>
                <w:lang w:eastAsia="zh-CN"/>
              </w:rPr>
              <w:t>)</w:t>
            </w:r>
          </w:p>
          <w:p w:rsidR="00000000" w:rsidRDefault="00F255AF">
            <w:pPr>
              <w:rPr>
                <w:rFonts w:hint="eastAsia"/>
              </w:rPr>
            </w:pPr>
            <w:r>
              <w:rPr>
                <w:rFonts w:hint="eastAsia"/>
                <w:spacing w:val="35"/>
              </w:rPr>
              <w:t>有効期</w:t>
            </w:r>
            <w:r>
              <w:rPr>
                <w:rFonts w:hint="eastAsia"/>
              </w:rPr>
              <w:t xml:space="preserve">限　　　　年　　月　</w:t>
            </w:r>
            <w:r>
              <w:rPr>
                <w:rFonts w:hint="eastAsia"/>
              </w:rPr>
              <w:t xml:space="preserve">　日</w:t>
            </w:r>
          </w:p>
        </w:tc>
        <w:tc>
          <w:tcPr>
            <w:tcW w:w="240" w:type="dxa"/>
            <w:vMerge/>
            <w:tcBorders>
              <w:left w:val="nil"/>
              <w:right w:val="single" w:sz="4" w:space="0" w:color="auto"/>
            </w:tcBorders>
          </w:tcPr>
          <w:p w:rsidR="00000000" w:rsidRDefault="00F255AF">
            <w:pPr>
              <w:jc w:val="center"/>
              <w:rPr>
                <w:rFonts w:hint="eastAsia"/>
              </w:rPr>
            </w:pPr>
          </w:p>
        </w:tc>
      </w:tr>
      <w:tr w:rsidR="00000000">
        <w:tblPrEx>
          <w:tblCellMar>
            <w:top w:w="0" w:type="dxa"/>
            <w:bottom w:w="0" w:type="dxa"/>
          </w:tblCellMar>
        </w:tblPrEx>
        <w:trPr>
          <w:cantSplit/>
          <w:trHeight w:val="1700"/>
        </w:trPr>
        <w:tc>
          <w:tcPr>
            <w:tcW w:w="240" w:type="dxa"/>
            <w:vMerge/>
            <w:tcBorders>
              <w:left w:val="single" w:sz="4" w:space="0" w:color="auto"/>
              <w:bottom w:val="nil"/>
              <w:right w:val="single" w:sz="4" w:space="0" w:color="auto"/>
            </w:tcBorders>
            <w:vAlign w:val="center"/>
          </w:tcPr>
          <w:p w:rsidR="00000000" w:rsidRDefault="00F255AF">
            <w:pPr>
              <w:jc w:val="distribute"/>
              <w:rPr>
                <w:rFonts w:hint="eastAsia"/>
              </w:rPr>
            </w:pPr>
          </w:p>
        </w:tc>
        <w:tc>
          <w:tcPr>
            <w:tcW w:w="360" w:type="dxa"/>
            <w:tcBorders>
              <w:left w:val="nil"/>
              <w:bottom w:val="single" w:sz="4" w:space="0" w:color="auto"/>
            </w:tcBorders>
            <w:textDirection w:val="tbRlV"/>
            <w:vAlign w:val="center"/>
          </w:tcPr>
          <w:p w:rsidR="00000000" w:rsidRDefault="00F255AF">
            <w:pPr>
              <w:ind w:left="113" w:right="113"/>
              <w:jc w:val="center"/>
              <w:rPr>
                <w:rFonts w:hint="eastAsia"/>
              </w:rPr>
            </w:pPr>
            <w:r>
              <w:rPr>
                <w:rFonts w:hint="eastAsia"/>
              </w:rPr>
              <w:t>２　承認しない</w:t>
            </w:r>
          </w:p>
        </w:tc>
        <w:tc>
          <w:tcPr>
            <w:tcW w:w="7680" w:type="dxa"/>
            <w:gridSpan w:val="13"/>
            <w:tcBorders>
              <w:top w:val="dashed" w:sz="4" w:space="0" w:color="auto"/>
              <w:bottom w:val="single" w:sz="4" w:space="0" w:color="auto"/>
              <w:right w:val="single" w:sz="4" w:space="0" w:color="auto"/>
            </w:tcBorders>
          </w:tcPr>
          <w:p w:rsidR="00000000" w:rsidRDefault="00F255AF">
            <w:pPr>
              <w:spacing w:before="120"/>
              <w:rPr>
                <w:rFonts w:hint="eastAsia"/>
              </w:rPr>
            </w:pPr>
            <w:r>
              <w:rPr>
                <w:rFonts w:hint="eastAsia"/>
                <w:spacing w:val="105"/>
              </w:rPr>
              <w:t>理</w:t>
            </w:r>
            <w:r>
              <w:rPr>
                <w:rFonts w:hint="eastAsia"/>
              </w:rPr>
              <w:t>由</w:t>
            </w:r>
          </w:p>
        </w:tc>
        <w:tc>
          <w:tcPr>
            <w:tcW w:w="240" w:type="dxa"/>
            <w:vMerge/>
            <w:tcBorders>
              <w:left w:val="nil"/>
              <w:bottom w:val="nil"/>
              <w:right w:val="single" w:sz="4" w:space="0" w:color="auto"/>
            </w:tcBorders>
          </w:tcPr>
          <w:p w:rsidR="00000000" w:rsidRDefault="00F255AF">
            <w:pPr>
              <w:rPr>
                <w:rFonts w:hint="eastAsia"/>
              </w:rPr>
            </w:pPr>
          </w:p>
        </w:tc>
      </w:tr>
      <w:tr w:rsidR="00000000">
        <w:tblPrEx>
          <w:tblCellMar>
            <w:top w:w="0" w:type="dxa"/>
            <w:bottom w:w="0" w:type="dxa"/>
          </w:tblCellMar>
        </w:tblPrEx>
        <w:trPr>
          <w:cantSplit/>
          <w:trHeight w:val="4860"/>
        </w:trPr>
        <w:tc>
          <w:tcPr>
            <w:tcW w:w="8520" w:type="dxa"/>
            <w:gridSpan w:val="16"/>
            <w:tcBorders>
              <w:top w:val="nil"/>
              <w:left w:val="single" w:sz="4" w:space="0" w:color="auto"/>
              <w:bottom w:val="single" w:sz="4" w:space="0" w:color="auto"/>
              <w:right w:val="single" w:sz="4" w:space="0" w:color="auto"/>
            </w:tcBorders>
          </w:tcPr>
          <w:p w:rsidR="00000000" w:rsidRDefault="00F255AF">
            <w:pPr>
              <w:spacing w:before="120" w:line="260" w:lineRule="exact"/>
              <w:ind w:leftChars="100" w:left="210"/>
            </w:pPr>
            <w:r>
              <w:rPr>
                <w:rFonts w:hint="eastAsia"/>
              </w:rPr>
              <w:t>問い合わせ先</w:t>
            </w:r>
          </w:p>
          <w:p w:rsidR="00000000" w:rsidRDefault="00F255AF">
            <w:pPr>
              <w:spacing w:line="260" w:lineRule="exact"/>
              <w:ind w:leftChars="200" w:left="420"/>
            </w:pPr>
            <w:r>
              <w:rPr>
                <w:rFonts w:hint="eastAsia"/>
              </w:rPr>
              <w:t>〒</w:t>
            </w:r>
            <w:r>
              <w:t>963</w:t>
            </w:r>
            <w:r>
              <w:rPr>
                <w:rFonts w:hint="eastAsia"/>
              </w:rPr>
              <w:t>―</w:t>
            </w:r>
            <w:r>
              <w:t>3492</w:t>
            </w:r>
          </w:p>
          <w:p w:rsidR="00000000" w:rsidRDefault="00F255AF">
            <w:pPr>
              <w:spacing w:line="260" w:lineRule="exact"/>
              <w:ind w:leftChars="300" w:left="630"/>
            </w:pPr>
            <w:r>
              <w:rPr>
                <w:rFonts w:hint="eastAsia"/>
              </w:rPr>
              <w:t>福島県田村郡小野町大字小野新町字舘廻</w:t>
            </w:r>
            <w:r>
              <w:t>92</w:t>
            </w:r>
            <w:r>
              <w:rPr>
                <w:rFonts w:hint="eastAsia"/>
              </w:rPr>
              <w:t>番地</w:t>
            </w:r>
          </w:p>
          <w:p w:rsidR="00000000" w:rsidRDefault="00F255AF">
            <w:pPr>
              <w:spacing w:after="120" w:line="260" w:lineRule="exact"/>
              <w:ind w:leftChars="300" w:left="630"/>
              <w:rPr>
                <w:rFonts w:hint="eastAsia"/>
                <w:lang w:eastAsia="zh-CN"/>
              </w:rPr>
            </w:pPr>
            <w:r>
              <w:rPr>
                <w:rFonts w:hint="eastAsia"/>
                <w:lang w:eastAsia="zh-CN"/>
              </w:rPr>
              <w:t>福島県田村郡小野町役場　　　　課　　　　　電話番号</w:t>
            </w:r>
          </w:p>
          <w:p w:rsidR="00000000" w:rsidRDefault="00F255AF">
            <w:pPr>
              <w:spacing w:line="260" w:lineRule="exact"/>
              <w:ind w:leftChars="100" w:left="210"/>
            </w:pPr>
            <w:r>
              <w:rPr>
                <w:rFonts w:hint="eastAsia"/>
              </w:rPr>
              <w:t>不服申立て及び取消訴訟</w:t>
            </w:r>
          </w:p>
          <w:p w:rsidR="00000000" w:rsidRDefault="00F255AF">
            <w:pPr>
              <w:spacing w:line="260" w:lineRule="exact"/>
              <w:ind w:leftChars="200" w:left="525" w:hangingChars="50" w:hanging="105"/>
            </w:pPr>
            <w:r>
              <w:t>1</w:t>
            </w:r>
            <w:r>
              <w:rPr>
                <w:rFonts w:hint="eastAsia"/>
              </w:rPr>
              <w:t xml:space="preserve">　この通知について不服があるときは、この通知書を受け取った日の翌日から起算して</w:t>
            </w:r>
            <w:r>
              <w:t>60</w:t>
            </w:r>
            <w:r>
              <w:rPr>
                <w:rFonts w:hint="eastAsia"/>
              </w:rPr>
              <w:t>日以内に介護保険審査会に対して審査請求をすることができます。</w:t>
            </w:r>
          </w:p>
          <w:p w:rsidR="00000000" w:rsidRDefault="00F255AF">
            <w:pPr>
              <w:spacing w:after="120" w:line="260" w:lineRule="exact"/>
              <w:ind w:leftChars="400" w:left="840"/>
              <w:rPr>
                <w:lang w:eastAsia="zh-CN"/>
              </w:rPr>
            </w:pPr>
            <w:r>
              <w:rPr>
                <w:rFonts w:hint="eastAsia"/>
                <w:lang w:eastAsia="zh-CN"/>
              </w:rPr>
              <w:t>福島県介護保険審査会</w:t>
            </w:r>
            <w:r>
              <w:rPr>
                <w:lang w:eastAsia="zh-CN"/>
              </w:rPr>
              <w:t>(</w:t>
            </w:r>
            <w:r>
              <w:rPr>
                <w:rFonts w:hint="eastAsia"/>
                <w:lang w:eastAsia="zh-CN"/>
              </w:rPr>
              <w:t>福島県担当部署</w:t>
            </w:r>
            <w:r>
              <w:rPr>
                <w:rFonts w:hint="eastAsia"/>
                <w:lang w:eastAsia="zh-CN"/>
              </w:rPr>
              <w:t>)</w:t>
            </w:r>
            <w:r>
              <w:rPr>
                <w:rFonts w:hint="eastAsia"/>
                <w:lang w:eastAsia="zh-CN"/>
              </w:rPr>
              <w:t xml:space="preserve">　電話番号</w:t>
            </w:r>
          </w:p>
          <w:p w:rsidR="00000000" w:rsidRDefault="00F255AF">
            <w:pPr>
              <w:spacing w:line="260" w:lineRule="exact"/>
              <w:ind w:leftChars="200" w:left="525" w:hangingChars="50" w:hanging="105"/>
            </w:pPr>
            <w:r>
              <w:t>2</w:t>
            </w:r>
            <w:r>
              <w:rPr>
                <w:rFonts w:hint="eastAsia"/>
              </w:rPr>
              <w:t xml:space="preserve">　処分の取消の訴えは、前記の審査請求に対する裁決書を受け取った日の翌日から起算して</w:t>
            </w:r>
            <w:r>
              <w:t>6</w:t>
            </w:r>
            <w:r>
              <w:rPr>
                <w:rFonts w:hint="eastAsia"/>
              </w:rPr>
              <w:t>箇月以内に小野町を被告として</w:t>
            </w:r>
            <w:r>
              <w:t>(</w:t>
            </w:r>
            <w:r>
              <w:rPr>
                <w:rFonts w:hint="eastAsia"/>
              </w:rPr>
              <w:t>訴訟に</w:t>
            </w:r>
            <w:r>
              <w:rPr>
                <w:rFonts w:hint="eastAsia"/>
              </w:rPr>
              <w:t>おいて小野町を代表する者は小野町長となります。</w:t>
            </w:r>
            <w:r>
              <w:t>)</w:t>
            </w:r>
            <w:r>
              <w:rPr>
                <w:rFonts w:hint="eastAsia"/>
              </w:rPr>
              <w:t>提起することができます。なお、処分の取消の訴えは、前記の審査請求に対する裁決を経た後</w:t>
            </w:r>
            <w:r>
              <w:t>(</w:t>
            </w:r>
            <w:r>
              <w:rPr>
                <w:rFonts w:hint="eastAsia"/>
              </w:rPr>
              <w:t>次の</w:t>
            </w:r>
            <w:r>
              <w:t>(1)</w:t>
            </w:r>
            <w:r>
              <w:rPr>
                <w:rFonts w:hint="eastAsia"/>
              </w:rPr>
              <w:t>から</w:t>
            </w:r>
            <w:r>
              <w:t>(3)</w:t>
            </w:r>
            <w:r>
              <w:rPr>
                <w:rFonts w:hint="eastAsia"/>
              </w:rPr>
              <w:t>までのいずれかに該当するときを除く。</w:t>
            </w:r>
            <w:r>
              <w:t>)</w:t>
            </w:r>
            <w:r>
              <w:rPr>
                <w:rFonts w:hint="eastAsia"/>
              </w:rPr>
              <w:t>でなければ提起することができないこととされています。</w:t>
            </w:r>
          </w:p>
          <w:p w:rsidR="00000000" w:rsidRDefault="00F255AF">
            <w:pPr>
              <w:spacing w:line="260" w:lineRule="exact"/>
              <w:ind w:leftChars="300" w:left="1575" w:hanging="945"/>
            </w:pPr>
            <w:r>
              <w:t>(1)</w:t>
            </w:r>
            <w:r>
              <w:rPr>
                <w:rFonts w:hint="eastAsia"/>
              </w:rPr>
              <w:t xml:space="preserve">　審査請求があった日から</w:t>
            </w:r>
            <w:r>
              <w:t>3</w:t>
            </w:r>
            <w:r>
              <w:rPr>
                <w:rFonts w:hint="eastAsia"/>
              </w:rPr>
              <w:t>箇月を経過しても裁決がないとき。</w:t>
            </w:r>
          </w:p>
          <w:p w:rsidR="00000000" w:rsidRDefault="00F255AF">
            <w:pPr>
              <w:spacing w:line="260" w:lineRule="exact"/>
              <w:ind w:leftChars="300" w:left="945" w:hangingChars="150" w:hanging="315"/>
            </w:pPr>
            <w:r>
              <w:t>(2)</w:t>
            </w:r>
            <w:r>
              <w:rPr>
                <w:rFonts w:hint="eastAsia"/>
              </w:rPr>
              <w:t xml:space="preserve">　処分、処分の執行又は手続の続行により生ずる著しい損害を避けるため緊急の必要があるとき。</w:t>
            </w:r>
          </w:p>
          <w:p w:rsidR="00000000" w:rsidRDefault="00F255AF">
            <w:pPr>
              <w:spacing w:line="260" w:lineRule="exact"/>
              <w:ind w:leftChars="300" w:left="1575" w:hanging="945"/>
              <w:rPr>
                <w:rFonts w:hint="eastAsia"/>
              </w:rPr>
            </w:pPr>
            <w:r>
              <w:t>(3)</w:t>
            </w:r>
            <w:r>
              <w:rPr>
                <w:rFonts w:hint="eastAsia"/>
              </w:rPr>
              <w:t xml:space="preserve">　その他裁決を経ないことにつき正当な理由があるとき。</w:t>
            </w:r>
          </w:p>
        </w:tc>
      </w:tr>
    </w:tbl>
    <w:p w:rsidR="00000000" w:rsidRDefault="00F255AF">
      <w:pPr>
        <w:spacing w:line="20" w:lineRule="exact"/>
        <w:rPr>
          <w:rFonts w:hint="eastAsia"/>
        </w:rPr>
      </w:pPr>
    </w:p>
    <w:sectPr w:rsidR="0000000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F255AF">
      <w:r>
        <w:separator/>
      </w:r>
    </w:p>
  </w:endnote>
  <w:endnote w:type="continuationSeparator" w:id="0">
    <w:p w:rsidR="00000000" w:rsidRDefault="00F2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F255A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0000" w:rsidRDefault="00F255A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F255AF">
      <w:r>
        <w:separator/>
      </w:r>
    </w:p>
  </w:footnote>
  <w:footnote w:type="continuationSeparator" w:id="0">
    <w:p w:rsidR="00000000" w:rsidRDefault="00F25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AF"/>
    <w:rsid w:val="00F25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4A7DA39C-01CE-4819-8FA8-31A62375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2003-08-12T00:21:00Z</cp:lastPrinted>
  <dcterms:created xsi:type="dcterms:W3CDTF">2025-09-18T09:20:00Z</dcterms:created>
  <dcterms:modified xsi:type="dcterms:W3CDTF">2025-09-18T09:20:00Z</dcterms:modified>
</cp:coreProperties>
</file>