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02596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19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</w:pPr>
      <w:r>
        <w:rPr>
          <w:rFonts w:hint="eastAsia"/>
        </w:rPr>
        <w:t>公営住宅入居に係る高額所得者認定通知書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ind w:right="420"/>
        <w:jc w:val="right"/>
        <w:textAlignment w:val="center"/>
      </w:pPr>
      <w:r>
        <w:rPr>
          <w:rFonts w:hint="eastAsia"/>
        </w:rPr>
        <w:t xml:space="preserve">　　　　年　　月　　日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公舎番号　　　　　号舎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textAlignment w:val="center"/>
      </w:pPr>
      <w:r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</w:rPr>
        <w:t>様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:rsidR="00000000" w:rsidRDefault="00B02596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あなたは、公営住宅へ引き続き</w:t>
      </w:r>
      <w:r>
        <w:t>5</w:t>
      </w:r>
      <w:r>
        <w:rPr>
          <w:rFonts w:hint="eastAsia"/>
        </w:rPr>
        <w:t>年以上入居し、収入月額が最近</w:t>
      </w:r>
      <w:r>
        <w:t>2</w:t>
      </w:r>
      <w:r>
        <w:rPr>
          <w:rFonts w:hint="eastAsia"/>
        </w:rPr>
        <w:t>年間引き続き、公営住宅法施行令第</w:t>
      </w:r>
      <w:r>
        <w:t>9</w:t>
      </w:r>
      <w:r>
        <w:rPr>
          <w:rFonts w:hint="eastAsia"/>
        </w:rPr>
        <w:t>条に定める金額を超えているので、高額所得者として認定します。</w:t>
      </w:r>
    </w:p>
    <w:p w:rsidR="00000000" w:rsidRDefault="00B02596">
      <w:pPr>
        <w:wordWrap w:val="0"/>
        <w:overflowPunct w:val="0"/>
        <w:autoSpaceDE w:val="0"/>
        <w:autoSpaceDN w:val="0"/>
        <w:spacing w:before="480" w:after="48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入居月日</w:t>
            </w:r>
          </w:p>
        </w:tc>
        <w:tc>
          <w:tcPr>
            <w:tcW w:w="6405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令</w:t>
            </w:r>
            <w:r>
              <w:t>9</w:t>
            </w:r>
            <w:r>
              <w:rPr>
                <w:rFonts w:hint="eastAsia"/>
              </w:rPr>
              <w:t>条に定める金額</w:t>
            </w:r>
          </w:p>
        </w:tc>
        <w:tc>
          <w:tcPr>
            <w:tcW w:w="6405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あなたの高額認</w:t>
            </w:r>
            <w:r>
              <w:rPr>
                <w:rFonts w:hint="eastAsia"/>
              </w:rPr>
              <w:t>定収入月額</w:t>
            </w:r>
          </w:p>
        </w:tc>
        <w:tc>
          <w:tcPr>
            <w:tcW w:w="6405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前年のあなたの高額認定収入月額</w:t>
            </w:r>
          </w:p>
        </w:tc>
        <w:tc>
          <w:tcPr>
            <w:tcW w:w="6405" w:type="dxa"/>
            <w:vAlign w:val="center"/>
          </w:tcPr>
          <w:p w:rsidR="00000000" w:rsidRDefault="00B02596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B02596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02596">
      <w:r>
        <w:separator/>
      </w:r>
    </w:p>
  </w:endnote>
  <w:endnote w:type="continuationSeparator" w:id="0">
    <w:p w:rsidR="00000000" w:rsidRDefault="00B0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02596">
      <w:r>
        <w:separator/>
      </w:r>
    </w:p>
  </w:footnote>
  <w:footnote w:type="continuationSeparator" w:id="0">
    <w:p w:rsidR="00000000" w:rsidRDefault="00B0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96"/>
    <w:rsid w:val="00B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F48357-DD1C-47DD-9D47-D98EFC81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2003-02-25T10:40:00Z</cp:lastPrinted>
  <dcterms:created xsi:type="dcterms:W3CDTF">2025-09-18T10:09:00Z</dcterms:created>
  <dcterms:modified xsi:type="dcterms:W3CDTF">2025-09-18T10:09:00Z</dcterms:modified>
</cp:coreProperties>
</file>