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71844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号様式</w:t>
      </w:r>
    </w:p>
    <w:p w:rsidR="00000000" w:rsidRDefault="0007184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53"/>
          <w:lang w:eastAsia="zh-CN"/>
        </w:rPr>
        <w:t>主要取引金融機関調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0"/>
        <w:gridCol w:w="3290"/>
        <w:gridCol w:w="3290"/>
        <w:gridCol w:w="356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政府関係金融機</w:t>
            </w:r>
            <w:r>
              <w:rPr>
                <w:rFonts w:hint="eastAsia"/>
              </w:rPr>
              <w:t>関</w:t>
            </w:r>
          </w:p>
        </w:tc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80"/>
              </w:rPr>
              <w:t>普通銀</w:t>
            </w:r>
            <w:r>
              <w:rPr>
                <w:rFonts w:hint="eastAsia"/>
              </w:rPr>
              <w:t>行</w:t>
            </w:r>
          </w:p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26"/>
              </w:rPr>
              <w:t>長期信用銀</w:t>
            </w:r>
            <w:r>
              <w:rPr>
                <w:rFonts w:hint="eastAsia"/>
              </w:rPr>
              <w:t>行</w:t>
            </w:r>
          </w:p>
        </w:tc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80"/>
              </w:rPr>
              <w:t>相互銀</w:t>
            </w:r>
            <w:r>
              <w:rPr>
                <w:rFonts w:hint="eastAsia"/>
              </w:rPr>
              <w:t>行</w:t>
            </w:r>
          </w:p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商工組合中央金</w:t>
            </w:r>
            <w:r>
              <w:rPr>
                <w:rFonts w:hint="eastAsia"/>
              </w:rPr>
              <w:t>庫</w:t>
            </w:r>
          </w:p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1"/>
              </w:rPr>
              <w:t>信用金庫、信用協同組</w:t>
            </w:r>
            <w:r>
              <w:rPr>
                <w:rFonts w:hint="eastAsia"/>
              </w:rPr>
              <w:t>合</w:t>
            </w:r>
          </w:p>
        </w:tc>
        <w:tc>
          <w:tcPr>
            <w:tcW w:w="3568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その他の金融機</w:t>
            </w:r>
            <w:r>
              <w:rPr>
                <w:rFonts w:hint="eastAsia"/>
              </w:rPr>
              <w:t>関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8"/>
        </w:trPr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0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8" w:type="dxa"/>
            <w:vAlign w:val="center"/>
          </w:tcPr>
          <w:p w:rsidR="00000000" w:rsidRDefault="0007184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071844">
      <w:pPr>
        <w:wordWrap w:val="0"/>
        <w:overflowPunct w:val="0"/>
        <w:autoSpaceDE w:val="0"/>
        <w:autoSpaceDN w:val="0"/>
        <w:spacing w:before="120"/>
        <w:textAlignment w:val="center"/>
        <w:rPr>
          <w:rFonts w:hint="eastAsia"/>
        </w:rPr>
      </w:pPr>
      <w:r>
        <w:rPr>
          <w:rFonts w:hint="eastAsia"/>
        </w:rPr>
        <w:t>記載要領</w:t>
      </w:r>
    </w:p>
    <w:p w:rsidR="00000000" w:rsidRDefault="00071844">
      <w:pPr>
        <w:wordWrap w:val="0"/>
        <w:overflowPunct w:val="0"/>
        <w:autoSpaceDE w:val="0"/>
        <w:autoSpaceDN w:val="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「政府関係金融機関」の欄には、国民金融公庫、住宅金融公庫、中小企業金融公庫、日本輸出入銀行又は日本開発銀行について記載すること。</w:t>
      </w:r>
    </w:p>
    <w:p w:rsidR="00000000" w:rsidRDefault="00071844">
      <w:pPr>
        <w:wordWrap w:val="0"/>
        <w:overflowPunct w:val="0"/>
        <w:autoSpaceDE w:val="0"/>
        <w:autoSpaceDN w:val="0"/>
        <w:ind w:leftChars="100" w:left="528" w:hanging="318"/>
        <w:textAlignment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各金融機関とも、本所、本社、本店、支所、支社、支店、営業所、出張所等の区別まで記載すること。</w:t>
      </w:r>
    </w:p>
    <w:p w:rsidR="00000000" w:rsidRDefault="00071844">
      <w:pPr>
        <w:wordWrap w:val="0"/>
        <w:overflowPunct w:val="0"/>
        <w:autoSpaceDE w:val="0"/>
        <w:autoSpaceDN w:val="0"/>
        <w:spacing w:line="400" w:lineRule="exact"/>
        <w:ind w:left="42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5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71844">
      <w:r>
        <w:separator/>
      </w:r>
    </w:p>
  </w:endnote>
  <w:endnote w:type="continuationSeparator" w:id="0">
    <w:p w:rsidR="00000000" w:rsidRDefault="0007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71844">
      <w:r>
        <w:separator/>
      </w:r>
    </w:p>
  </w:footnote>
  <w:footnote w:type="continuationSeparator" w:id="0">
    <w:p w:rsidR="00000000" w:rsidRDefault="00071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44"/>
    <w:rsid w:val="0007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A661B-E494-4588-930D-8C42F46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2003-02-25T11:45:00Z</cp:lastPrinted>
  <dcterms:created xsi:type="dcterms:W3CDTF">2025-09-19T01:36:00Z</dcterms:created>
  <dcterms:modified xsi:type="dcterms:W3CDTF">2025-09-19T01:36:00Z</dcterms:modified>
</cp:coreProperties>
</file>