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1B4" w:rsidRPr="004918F5" w:rsidRDefault="004918F5" w:rsidP="004918F5">
      <w:pPr>
        <w:spacing w:line="360" w:lineRule="auto"/>
        <w:rPr>
          <w:rFonts w:ascii="游ゴシック" w:eastAsia="游ゴシック" w:hAnsi="游ゴシック"/>
        </w:rPr>
      </w:pPr>
      <w:r w:rsidRPr="004918F5">
        <w:rPr>
          <w:rFonts w:ascii="游ゴシック" w:eastAsia="游ゴシック" w:hAnsi="游ゴシック" w:hint="eastAsia"/>
        </w:rPr>
        <w:t>様式第２号（第８条関係）</w:t>
      </w:r>
    </w:p>
    <w:p w:rsidR="004918F5" w:rsidRPr="004918F5" w:rsidRDefault="004918F5" w:rsidP="004918F5">
      <w:pPr>
        <w:spacing w:line="360" w:lineRule="auto"/>
        <w:jc w:val="right"/>
        <w:rPr>
          <w:rFonts w:ascii="游ゴシック" w:eastAsia="游ゴシック" w:hAnsi="游ゴシック"/>
        </w:rPr>
      </w:pPr>
      <w:r w:rsidRPr="004918F5">
        <w:rPr>
          <w:rFonts w:ascii="游ゴシック" w:eastAsia="游ゴシック" w:hAnsi="游ゴシック" w:hint="eastAsia"/>
          <w:spacing w:val="105"/>
          <w:kern w:val="0"/>
          <w:fitText w:val="2310" w:id="-2067553279"/>
        </w:rPr>
        <w:t>記号及び番</w:t>
      </w:r>
      <w:r w:rsidRPr="004918F5">
        <w:rPr>
          <w:rFonts w:ascii="游ゴシック" w:eastAsia="游ゴシック" w:hAnsi="游ゴシック" w:hint="eastAsia"/>
          <w:kern w:val="0"/>
          <w:fitText w:val="2310" w:id="-2067553279"/>
        </w:rPr>
        <w:t>号</w:t>
      </w:r>
    </w:p>
    <w:p w:rsidR="004918F5" w:rsidRPr="004918F5" w:rsidRDefault="004918F5" w:rsidP="004918F5">
      <w:pPr>
        <w:spacing w:line="360" w:lineRule="auto"/>
        <w:jc w:val="right"/>
        <w:rPr>
          <w:rFonts w:ascii="游ゴシック" w:eastAsia="游ゴシック" w:hAnsi="游ゴシック"/>
        </w:rPr>
      </w:pPr>
      <w:r w:rsidRPr="000C6261">
        <w:rPr>
          <w:rFonts w:ascii="游ゴシック" w:eastAsia="游ゴシック" w:hAnsi="游ゴシック" w:hint="eastAsia"/>
          <w:kern w:val="0"/>
          <w:fitText w:val="2310" w:id="-2067553280"/>
        </w:rPr>
        <w:t xml:space="preserve">　　</w:t>
      </w:r>
      <w:r w:rsidR="000C6261" w:rsidRPr="000C6261">
        <w:rPr>
          <w:rFonts w:ascii="游ゴシック" w:eastAsia="游ゴシック" w:hAnsi="游ゴシック" w:hint="eastAsia"/>
          <w:kern w:val="0"/>
          <w:fitText w:val="2310" w:id="-2067553280"/>
        </w:rPr>
        <w:t xml:space="preserve">　　</w:t>
      </w:r>
      <w:r w:rsidRPr="000C6261">
        <w:rPr>
          <w:rFonts w:ascii="游ゴシック" w:eastAsia="游ゴシック" w:hAnsi="游ゴシック" w:hint="eastAsia"/>
          <w:kern w:val="0"/>
          <w:fitText w:val="2310" w:id="-2067553280"/>
        </w:rPr>
        <w:t>年　　月　　日</w:t>
      </w:r>
    </w:p>
    <w:p w:rsidR="004918F5" w:rsidRPr="004918F5" w:rsidRDefault="004918F5" w:rsidP="004918F5">
      <w:pPr>
        <w:spacing w:line="360" w:lineRule="auto"/>
        <w:rPr>
          <w:rFonts w:ascii="游ゴシック" w:eastAsia="游ゴシック" w:hAnsi="游ゴシック"/>
        </w:rPr>
      </w:pPr>
    </w:p>
    <w:p w:rsidR="004918F5" w:rsidRPr="004918F5" w:rsidRDefault="004918F5" w:rsidP="004918F5">
      <w:pPr>
        <w:spacing w:line="360" w:lineRule="auto"/>
        <w:rPr>
          <w:rFonts w:ascii="游ゴシック" w:eastAsia="游ゴシック" w:hAnsi="游ゴシック"/>
        </w:rPr>
      </w:pPr>
      <w:r w:rsidRPr="004918F5">
        <w:rPr>
          <w:rFonts w:ascii="游ゴシック" w:eastAsia="游ゴシック" w:hAnsi="游ゴシック" w:hint="eastAsia"/>
        </w:rPr>
        <w:t xml:space="preserve">　　　　　　　　　様</w:t>
      </w:r>
    </w:p>
    <w:p w:rsidR="004918F5" w:rsidRPr="004918F5" w:rsidRDefault="004918F5" w:rsidP="004918F5">
      <w:pPr>
        <w:wordWrap w:val="0"/>
        <w:spacing w:line="360" w:lineRule="auto"/>
        <w:jc w:val="right"/>
        <w:rPr>
          <w:rFonts w:ascii="游ゴシック" w:eastAsia="游ゴシック" w:hAnsi="游ゴシック"/>
        </w:rPr>
      </w:pPr>
      <w:r w:rsidRPr="004918F5">
        <w:rPr>
          <w:rFonts w:ascii="游ゴシック" w:eastAsia="游ゴシック" w:hAnsi="游ゴシック" w:hint="eastAsia"/>
        </w:rPr>
        <w:t xml:space="preserve">小野町長　　　　　　　　　　　印　　　</w:t>
      </w:r>
    </w:p>
    <w:p w:rsidR="004918F5" w:rsidRPr="004918F5" w:rsidRDefault="004918F5" w:rsidP="004918F5">
      <w:pPr>
        <w:spacing w:line="360" w:lineRule="auto"/>
        <w:jc w:val="right"/>
        <w:rPr>
          <w:rFonts w:ascii="游ゴシック" w:eastAsia="游ゴシック" w:hAnsi="游ゴシック"/>
        </w:rPr>
      </w:pPr>
    </w:p>
    <w:p w:rsidR="004918F5" w:rsidRPr="004918F5" w:rsidRDefault="008A2D0F" w:rsidP="004918F5">
      <w:pPr>
        <w:spacing w:line="360" w:lineRule="auto"/>
        <w:jc w:val="center"/>
        <w:rPr>
          <w:rFonts w:ascii="游ゴシック" w:eastAsia="游ゴシック" w:hAnsi="游ゴシック"/>
        </w:rPr>
      </w:pPr>
      <w:r>
        <w:rPr>
          <w:rFonts w:ascii="游ゴシック" w:eastAsia="游ゴシック" w:hAnsi="游ゴシック" w:hint="eastAsia"/>
        </w:rPr>
        <w:t>町税</w:t>
      </w:r>
      <w:r w:rsidR="004918F5" w:rsidRPr="004918F5">
        <w:rPr>
          <w:rFonts w:ascii="游ゴシック" w:eastAsia="游ゴシック" w:hAnsi="游ゴシック" w:hint="eastAsia"/>
        </w:rPr>
        <w:t>減免承認（不承認）通知書</w:t>
      </w:r>
    </w:p>
    <w:p w:rsidR="004918F5" w:rsidRPr="004918F5" w:rsidRDefault="008A2D0F" w:rsidP="004918F5">
      <w:pPr>
        <w:jc w:val="left"/>
        <w:rPr>
          <w:rFonts w:ascii="游ゴシック" w:eastAsia="游ゴシック" w:hAnsi="游ゴシック"/>
        </w:rPr>
      </w:pPr>
      <w:r>
        <w:rPr>
          <w:rFonts w:ascii="游ゴシック" w:eastAsia="游ゴシック" w:hAnsi="游ゴシック" w:hint="eastAsia"/>
        </w:rPr>
        <w:t xml:space="preserve">　あなたから提出されていた町</w:t>
      </w:r>
      <w:r w:rsidR="004918F5" w:rsidRPr="004918F5">
        <w:rPr>
          <w:rFonts w:ascii="游ゴシック" w:eastAsia="游ゴシック" w:hAnsi="游ゴシック" w:hint="eastAsia"/>
        </w:rPr>
        <w:t>税の減免申請</w:t>
      </w:r>
      <w:r>
        <w:rPr>
          <w:rFonts w:ascii="游ゴシック" w:eastAsia="游ゴシック" w:hAnsi="游ゴシック" w:hint="eastAsia"/>
        </w:rPr>
        <w:t>については、審査の結果、下記のとおり決定しましたので、町税</w:t>
      </w:r>
      <w:r w:rsidR="004918F5" w:rsidRPr="004918F5">
        <w:rPr>
          <w:rFonts w:ascii="游ゴシック" w:eastAsia="游ゴシック" w:hAnsi="游ゴシック" w:hint="eastAsia"/>
        </w:rPr>
        <w:t>減免取扱要綱第８条の規定に基づき通知します。</w:t>
      </w:r>
    </w:p>
    <w:p w:rsidR="004918F5" w:rsidRPr="004918F5" w:rsidRDefault="004918F5" w:rsidP="004918F5">
      <w:pPr>
        <w:pStyle w:val="a3"/>
        <w:spacing w:line="360" w:lineRule="auto"/>
      </w:pPr>
      <w:r w:rsidRPr="004918F5">
        <w:rPr>
          <w:rFonts w:hint="eastAsia"/>
        </w:rPr>
        <w:t>記</w:t>
      </w:r>
    </w:p>
    <w:tbl>
      <w:tblPr>
        <w:tblStyle w:val="a7"/>
        <w:tblW w:w="0" w:type="auto"/>
        <w:tblLook w:val="04A0" w:firstRow="1" w:lastRow="0" w:firstColumn="1" w:lastColumn="0" w:noHBand="0" w:noVBand="1"/>
      </w:tblPr>
      <w:tblGrid>
        <w:gridCol w:w="2123"/>
        <w:gridCol w:w="2123"/>
        <w:gridCol w:w="2124"/>
        <w:gridCol w:w="2124"/>
      </w:tblGrid>
      <w:tr w:rsidR="004918F5" w:rsidRPr="004918F5" w:rsidTr="004918F5">
        <w:tc>
          <w:tcPr>
            <w:tcW w:w="2123" w:type="dxa"/>
          </w:tcPr>
          <w:p w:rsidR="004918F5" w:rsidRPr="004918F5" w:rsidRDefault="004918F5" w:rsidP="004918F5">
            <w:pPr>
              <w:spacing w:line="360" w:lineRule="auto"/>
              <w:jc w:val="center"/>
              <w:rPr>
                <w:rFonts w:ascii="游ゴシック" w:eastAsia="游ゴシック" w:hAnsi="游ゴシック"/>
              </w:rPr>
            </w:pPr>
            <w:r w:rsidRPr="004918F5">
              <w:rPr>
                <w:rFonts w:ascii="游ゴシック" w:eastAsia="游ゴシック" w:hAnsi="游ゴシック" w:hint="eastAsia"/>
              </w:rPr>
              <w:t>区　　　分</w:t>
            </w:r>
          </w:p>
        </w:tc>
        <w:tc>
          <w:tcPr>
            <w:tcW w:w="2123" w:type="dxa"/>
          </w:tcPr>
          <w:p w:rsidR="004918F5" w:rsidRPr="004918F5" w:rsidRDefault="004918F5" w:rsidP="004918F5">
            <w:pPr>
              <w:spacing w:line="360" w:lineRule="auto"/>
              <w:jc w:val="center"/>
              <w:rPr>
                <w:rFonts w:ascii="游ゴシック" w:eastAsia="游ゴシック" w:hAnsi="游ゴシック"/>
              </w:rPr>
            </w:pPr>
            <w:r w:rsidRPr="000C6261">
              <w:rPr>
                <w:rFonts w:ascii="游ゴシック" w:eastAsia="游ゴシック" w:hAnsi="游ゴシック" w:hint="eastAsia"/>
                <w:spacing w:val="70"/>
                <w:kern w:val="0"/>
                <w:fitText w:val="1260" w:id="-2067548671"/>
              </w:rPr>
              <w:t>町県民</w:t>
            </w:r>
            <w:r w:rsidRPr="000C6261">
              <w:rPr>
                <w:rFonts w:ascii="游ゴシック" w:eastAsia="游ゴシック" w:hAnsi="游ゴシック" w:hint="eastAsia"/>
                <w:kern w:val="0"/>
                <w:fitText w:val="1260" w:id="-2067548671"/>
              </w:rPr>
              <w:t>税</w:t>
            </w:r>
          </w:p>
        </w:tc>
        <w:tc>
          <w:tcPr>
            <w:tcW w:w="2124" w:type="dxa"/>
          </w:tcPr>
          <w:p w:rsidR="004918F5" w:rsidRPr="004918F5" w:rsidRDefault="004918F5" w:rsidP="004918F5">
            <w:pPr>
              <w:spacing w:line="360" w:lineRule="auto"/>
              <w:jc w:val="center"/>
              <w:rPr>
                <w:rFonts w:ascii="游ゴシック" w:eastAsia="游ゴシック" w:hAnsi="游ゴシック"/>
              </w:rPr>
            </w:pPr>
            <w:r w:rsidRPr="000C6261">
              <w:rPr>
                <w:rFonts w:ascii="游ゴシック" w:eastAsia="游ゴシック" w:hAnsi="游ゴシック" w:hint="eastAsia"/>
                <w:spacing w:val="26"/>
                <w:kern w:val="0"/>
                <w:fitText w:val="1260" w:id="-2067548670"/>
              </w:rPr>
              <w:t>固定資産</w:t>
            </w:r>
            <w:r w:rsidRPr="000C6261">
              <w:rPr>
                <w:rFonts w:ascii="游ゴシック" w:eastAsia="游ゴシック" w:hAnsi="游ゴシック" w:hint="eastAsia"/>
                <w:spacing w:val="1"/>
                <w:kern w:val="0"/>
                <w:fitText w:val="1260" w:id="-2067548670"/>
              </w:rPr>
              <w:t>税</w:t>
            </w:r>
          </w:p>
        </w:tc>
        <w:tc>
          <w:tcPr>
            <w:tcW w:w="2124" w:type="dxa"/>
          </w:tcPr>
          <w:p w:rsidR="004918F5" w:rsidRPr="004918F5" w:rsidRDefault="004918F5" w:rsidP="004918F5">
            <w:pPr>
              <w:spacing w:line="360" w:lineRule="auto"/>
              <w:jc w:val="center"/>
              <w:rPr>
                <w:rFonts w:ascii="游ゴシック" w:eastAsia="游ゴシック" w:hAnsi="游ゴシック"/>
              </w:rPr>
            </w:pPr>
            <w:r w:rsidRPr="000C6261">
              <w:rPr>
                <w:rFonts w:ascii="游ゴシック" w:eastAsia="游ゴシック" w:hAnsi="游ゴシック" w:hint="eastAsia"/>
                <w:spacing w:val="26"/>
                <w:kern w:val="0"/>
                <w:fitText w:val="1260" w:id="-2067548669"/>
              </w:rPr>
              <w:t>軽自動車</w:t>
            </w:r>
            <w:r w:rsidRPr="000C6261">
              <w:rPr>
                <w:rFonts w:ascii="游ゴシック" w:eastAsia="游ゴシック" w:hAnsi="游ゴシック" w:hint="eastAsia"/>
                <w:spacing w:val="1"/>
                <w:kern w:val="0"/>
                <w:fitText w:val="1260" w:id="-2067548669"/>
              </w:rPr>
              <w:t>税</w:t>
            </w:r>
          </w:p>
        </w:tc>
      </w:tr>
      <w:tr w:rsidR="004918F5" w:rsidRPr="004918F5" w:rsidTr="004918F5">
        <w:tc>
          <w:tcPr>
            <w:tcW w:w="2123" w:type="dxa"/>
          </w:tcPr>
          <w:p w:rsidR="004918F5" w:rsidRPr="004918F5" w:rsidRDefault="004918F5" w:rsidP="004918F5">
            <w:pPr>
              <w:spacing w:line="360" w:lineRule="auto"/>
              <w:jc w:val="center"/>
              <w:rPr>
                <w:rFonts w:ascii="游ゴシック" w:eastAsia="游ゴシック" w:hAnsi="游ゴシック"/>
              </w:rPr>
            </w:pPr>
            <w:r w:rsidRPr="004918F5">
              <w:rPr>
                <w:rFonts w:ascii="游ゴシック" w:eastAsia="游ゴシック" w:hAnsi="游ゴシック" w:hint="eastAsia"/>
                <w:spacing w:val="105"/>
                <w:kern w:val="0"/>
                <w:fitText w:val="1470" w:id="-2067551488"/>
              </w:rPr>
              <w:t>決定内</w:t>
            </w:r>
            <w:r w:rsidRPr="004918F5">
              <w:rPr>
                <w:rFonts w:ascii="游ゴシック" w:eastAsia="游ゴシック" w:hAnsi="游ゴシック" w:hint="eastAsia"/>
                <w:kern w:val="0"/>
                <w:fitText w:val="1470" w:id="-2067551488"/>
              </w:rPr>
              <w:t>容</w:t>
            </w:r>
          </w:p>
        </w:tc>
        <w:tc>
          <w:tcPr>
            <w:tcW w:w="2123" w:type="dxa"/>
          </w:tcPr>
          <w:p w:rsidR="004918F5" w:rsidRPr="004918F5" w:rsidRDefault="004918F5" w:rsidP="004918F5">
            <w:pPr>
              <w:spacing w:line="360" w:lineRule="auto"/>
              <w:rPr>
                <w:rFonts w:ascii="游ゴシック" w:eastAsia="游ゴシック" w:hAnsi="游ゴシック"/>
              </w:rPr>
            </w:pPr>
          </w:p>
        </w:tc>
        <w:tc>
          <w:tcPr>
            <w:tcW w:w="2124" w:type="dxa"/>
          </w:tcPr>
          <w:p w:rsidR="004918F5" w:rsidRPr="004918F5" w:rsidRDefault="004918F5" w:rsidP="004918F5">
            <w:pPr>
              <w:spacing w:line="360" w:lineRule="auto"/>
              <w:rPr>
                <w:rFonts w:ascii="游ゴシック" w:eastAsia="游ゴシック" w:hAnsi="游ゴシック"/>
              </w:rPr>
            </w:pPr>
          </w:p>
        </w:tc>
        <w:tc>
          <w:tcPr>
            <w:tcW w:w="2124" w:type="dxa"/>
          </w:tcPr>
          <w:p w:rsidR="004918F5" w:rsidRPr="004918F5" w:rsidRDefault="004918F5" w:rsidP="004918F5">
            <w:pPr>
              <w:spacing w:line="360" w:lineRule="auto"/>
              <w:rPr>
                <w:rFonts w:ascii="游ゴシック" w:eastAsia="游ゴシック" w:hAnsi="游ゴシック"/>
              </w:rPr>
            </w:pPr>
          </w:p>
        </w:tc>
      </w:tr>
      <w:tr w:rsidR="004918F5" w:rsidRPr="004918F5" w:rsidTr="004918F5">
        <w:tc>
          <w:tcPr>
            <w:tcW w:w="2123" w:type="dxa"/>
          </w:tcPr>
          <w:p w:rsidR="004918F5" w:rsidRPr="004918F5" w:rsidRDefault="004918F5" w:rsidP="004918F5">
            <w:pPr>
              <w:spacing w:line="360" w:lineRule="auto"/>
              <w:jc w:val="center"/>
              <w:rPr>
                <w:rFonts w:ascii="游ゴシック" w:eastAsia="游ゴシック" w:hAnsi="游ゴシック"/>
              </w:rPr>
            </w:pPr>
            <w:r w:rsidRPr="004918F5">
              <w:rPr>
                <w:rFonts w:ascii="游ゴシック" w:eastAsia="游ゴシック" w:hAnsi="游ゴシック" w:hint="eastAsia"/>
                <w:spacing w:val="21"/>
                <w:kern w:val="0"/>
                <w:fitText w:val="1470" w:id="-2067551487"/>
              </w:rPr>
              <w:t>減免前の税</w:t>
            </w:r>
            <w:r w:rsidRPr="004918F5">
              <w:rPr>
                <w:rFonts w:ascii="游ゴシック" w:eastAsia="游ゴシック" w:hAnsi="游ゴシック" w:hint="eastAsia"/>
                <w:kern w:val="0"/>
                <w:fitText w:val="1470" w:id="-2067551487"/>
              </w:rPr>
              <w:t>額</w:t>
            </w:r>
          </w:p>
        </w:tc>
        <w:tc>
          <w:tcPr>
            <w:tcW w:w="2123" w:type="dxa"/>
          </w:tcPr>
          <w:p w:rsidR="004918F5" w:rsidRPr="004918F5" w:rsidRDefault="004918F5" w:rsidP="004918F5">
            <w:pPr>
              <w:spacing w:line="360" w:lineRule="auto"/>
              <w:jc w:val="right"/>
              <w:rPr>
                <w:rFonts w:ascii="游ゴシック" w:eastAsia="游ゴシック" w:hAnsi="游ゴシック"/>
              </w:rPr>
            </w:pPr>
            <w:r w:rsidRPr="004918F5">
              <w:rPr>
                <w:rFonts w:ascii="游ゴシック" w:eastAsia="游ゴシック" w:hAnsi="游ゴシック" w:hint="eastAsia"/>
              </w:rPr>
              <w:t>円</w:t>
            </w:r>
          </w:p>
        </w:tc>
        <w:tc>
          <w:tcPr>
            <w:tcW w:w="2124" w:type="dxa"/>
          </w:tcPr>
          <w:p w:rsidR="004918F5" w:rsidRPr="004918F5" w:rsidRDefault="004918F5" w:rsidP="004918F5">
            <w:pPr>
              <w:spacing w:line="360" w:lineRule="auto"/>
              <w:jc w:val="right"/>
              <w:rPr>
                <w:rFonts w:ascii="游ゴシック" w:eastAsia="游ゴシック" w:hAnsi="游ゴシック"/>
              </w:rPr>
            </w:pPr>
            <w:r w:rsidRPr="004918F5">
              <w:rPr>
                <w:rFonts w:ascii="游ゴシック" w:eastAsia="游ゴシック" w:hAnsi="游ゴシック" w:hint="eastAsia"/>
              </w:rPr>
              <w:t>円</w:t>
            </w:r>
          </w:p>
        </w:tc>
        <w:tc>
          <w:tcPr>
            <w:tcW w:w="2124" w:type="dxa"/>
          </w:tcPr>
          <w:p w:rsidR="004918F5" w:rsidRPr="004918F5" w:rsidRDefault="004918F5" w:rsidP="004918F5">
            <w:pPr>
              <w:spacing w:line="360" w:lineRule="auto"/>
              <w:jc w:val="right"/>
              <w:rPr>
                <w:rFonts w:ascii="游ゴシック" w:eastAsia="游ゴシック" w:hAnsi="游ゴシック"/>
              </w:rPr>
            </w:pPr>
            <w:r w:rsidRPr="004918F5">
              <w:rPr>
                <w:rFonts w:ascii="游ゴシック" w:eastAsia="游ゴシック" w:hAnsi="游ゴシック" w:hint="eastAsia"/>
              </w:rPr>
              <w:t>円</w:t>
            </w:r>
          </w:p>
        </w:tc>
      </w:tr>
      <w:tr w:rsidR="004918F5" w:rsidRPr="004918F5" w:rsidTr="004918F5">
        <w:tc>
          <w:tcPr>
            <w:tcW w:w="2123" w:type="dxa"/>
          </w:tcPr>
          <w:p w:rsidR="004918F5" w:rsidRPr="004918F5" w:rsidRDefault="004918F5" w:rsidP="004918F5">
            <w:pPr>
              <w:spacing w:line="360" w:lineRule="auto"/>
              <w:jc w:val="center"/>
              <w:rPr>
                <w:rFonts w:ascii="游ゴシック" w:eastAsia="游ゴシック" w:hAnsi="游ゴシック"/>
              </w:rPr>
            </w:pPr>
            <w:r w:rsidRPr="004918F5">
              <w:rPr>
                <w:rFonts w:ascii="游ゴシック" w:eastAsia="游ゴシック" w:hAnsi="游ゴシック" w:hint="eastAsia"/>
                <w:spacing w:val="210"/>
                <w:kern w:val="0"/>
                <w:fitText w:val="1470" w:id="-2067551486"/>
              </w:rPr>
              <w:t>減免</w:t>
            </w:r>
            <w:r w:rsidRPr="004918F5">
              <w:rPr>
                <w:rFonts w:ascii="游ゴシック" w:eastAsia="游ゴシック" w:hAnsi="游ゴシック" w:hint="eastAsia"/>
                <w:kern w:val="0"/>
                <w:fitText w:val="1470" w:id="-2067551486"/>
              </w:rPr>
              <w:t>額</w:t>
            </w:r>
          </w:p>
        </w:tc>
        <w:tc>
          <w:tcPr>
            <w:tcW w:w="2123" w:type="dxa"/>
          </w:tcPr>
          <w:p w:rsidR="004918F5" w:rsidRPr="004918F5" w:rsidRDefault="004918F5" w:rsidP="004918F5">
            <w:pPr>
              <w:spacing w:line="360" w:lineRule="auto"/>
              <w:jc w:val="right"/>
              <w:rPr>
                <w:rFonts w:ascii="游ゴシック" w:eastAsia="游ゴシック" w:hAnsi="游ゴシック"/>
              </w:rPr>
            </w:pPr>
            <w:r w:rsidRPr="004918F5">
              <w:rPr>
                <w:rFonts w:ascii="游ゴシック" w:eastAsia="游ゴシック" w:hAnsi="游ゴシック" w:hint="eastAsia"/>
              </w:rPr>
              <w:t>円</w:t>
            </w:r>
          </w:p>
        </w:tc>
        <w:tc>
          <w:tcPr>
            <w:tcW w:w="2124" w:type="dxa"/>
          </w:tcPr>
          <w:p w:rsidR="004918F5" w:rsidRPr="004918F5" w:rsidRDefault="004918F5" w:rsidP="004918F5">
            <w:pPr>
              <w:spacing w:line="360" w:lineRule="auto"/>
              <w:jc w:val="right"/>
              <w:rPr>
                <w:rFonts w:ascii="游ゴシック" w:eastAsia="游ゴシック" w:hAnsi="游ゴシック"/>
              </w:rPr>
            </w:pPr>
            <w:r w:rsidRPr="004918F5">
              <w:rPr>
                <w:rFonts w:ascii="游ゴシック" w:eastAsia="游ゴシック" w:hAnsi="游ゴシック" w:hint="eastAsia"/>
              </w:rPr>
              <w:t>円</w:t>
            </w:r>
          </w:p>
        </w:tc>
        <w:tc>
          <w:tcPr>
            <w:tcW w:w="2124" w:type="dxa"/>
          </w:tcPr>
          <w:p w:rsidR="004918F5" w:rsidRPr="004918F5" w:rsidRDefault="004918F5" w:rsidP="004918F5">
            <w:pPr>
              <w:spacing w:line="360" w:lineRule="auto"/>
              <w:jc w:val="right"/>
              <w:rPr>
                <w:rFonts w:ascii="游ゴシック" w:eastAsia="游ゴシック" w:hAnsi="游ゴシック"/>
              </w:rPr>
            </w:pPr>
            <w:r w:rsidRPr="004918F5">
              <w:rPr>
                <w:rFonts w:ascii="游ゴシック" w:eastAsia="游ゴシック" w:hAnsi="游ゴシック" w:hint="eastAsia"/>
              </w:rPr>
              <w:t>円</w:t>
            </w:r>
          </w:p>
        </w:tc>
      </w:tr>
      <w:tr w:rsidR="004918F5" w:rsidRPr="004918F5" w:rsidTr="004918F5">
        <w:tc>
          <w:tcPr>
            <w:tcW w:w="2123" w:type="dxa"/>
          </w:tcPr>
          <w:p w:rsidR="004918F5" w:rsidRPr="004918F5" w:rsidRDefault="004918F5" w:rsidP="004918F5">
            <w:pPr>
              <w:spacing w:line="360" w:lineRule="auto"/>
              <w:jc w:val="center"/>
              <w:rPr>
                <w:rFonts w:ascii="游ゴシック" w:eastAsia="游ゴシック" w:hAnsi="游ゴシック"/>
              </w:rPr>
            </w:pPr>
            <w:r w:rsidRPr="004918F5">
              <w:rPr>
                <w:rFonts w:ascii="游ゴシック" w:eastAsia="游ゴシック" w:hAnsi="游ゴシック" w:hint="eastAsia"/>
                <w:spacing w:val="21"/>
                <w:kern w:val="0"/>
                <w:fitText w:val="1470" w:id="-2067551485"/>
              </w:rPr>
              <w:t>減免後の税</w:t>
            </w:r>
            <w:r w:rsidRPr="004918F5">
              <w:rPr>
                <w:rFonts w:ascii="游ゴシック" w:eastAsia="游ゴシック" w:hAnsi="游ゴシック" w:hint="eastAsia"/>
                <w:kern w:val="0"/>
                <w:fitText w:val="1470" w:id="-2067551485"/>
              </w:rPr>
              <w:t>額</w:t>
            </w:r>
          </w:p>
        </w:tc>
        <w:tc>
          <w:tcPr>
            <w:tcW w:w="2123" w:type="dxa"/>
          </w:tcPr>
          <w:p w:rsidR="004918F5" w:rsidRPr="004918F5" w:rsidRDefault="004918F5" w:rsidP="004918F5">
            <w:pPr>
              <w:spacing w:line="360" w:lineRule="auto"/>
              <w:jc w:val="right"/>
              <w:rPr>
                <w:rFonts w:ascii="游ゴシック" w:eastAsia="游ゴシック" w:hAnsi="游ゴシック"/>
              </w:rPr>
            </w:pPr>
            <w:r w:rsidRPr="004918F5">
              <w:rPr>
                <w:rFonts w:ascii="游ゴシック" w:eastAsia="游ゴシック" w:hAnsi="游ゴシック" w:hint="eastAsia"/>
              </w:rPr>
              <w:t>円</w:t>
            </w:r>
          </w:p>
        </w:tc>
        <w:tc>
          <w:tcPr>
            <w:tcW w:w="2124" w:type="dxa"/>
          </w:tcPr>
          <w:p w:rsidR="004918F5" w:rsidRPr="004918F5" w:rsidRDefault="004918F5" w:rsidP="004918F5">
            <w:pPr>
              <w:spacing w:line="360" w:lineRule="auto"/>
              <w:jc w:val="right"/>
              <w:rPr>
                <w:rFonts w:ascii="游ゴシック" w:eastAsia="游ゴシック" w:hAnsi="游ゴシック"/>
              </w:rPr>
            </w:pPr>
            <w:r w:rsidRPr="004918F5">
              <w:rPr>
                <w:rFonts w:ascii="游ゴシック" w:eastAsia="游ゴシック" w:hAnsi="游ゴシック" w:hint="eastAsia"/>
              </w:rPr>
              <w:t>円</w:t>
            </w:r>
          </w:p>
        </w:tc>
        <w:tc>
          <w:tcPr>
            <w:tcW w:w="2124" w:type="dxa"/>
          </w:tcPr>
          <w:p w:rsidR="004918F5" w:rsidRPr="004918F5" w:rsidRDefault="004918F5" w:rsidP="004918F5">
            <w:pPr>
              <w:spacing w:line="360" w:lineRule="auto"/>
              <w:jc w:val="right"/>
              <w:rPr>
                <w:rFonts w:ascii="游ゴシック" w:eastAsia="游ゴシック" w:hAnsi="游ゴシック"/>
              </w:rPr>
            </w:pPr>
            <w:r w:rsidRPr="004918F5">
              <w:rPr>
                <w:rFonts w:ascii="游ゴシック" w:eastAsia="游ゴシック" w:hAnsi="游ゴシック" w:hint="eastAsia"/>
              </w:rPr>
              <w:t>円</w:t>
            </w:r>
          </w:p>
        </w:tc>
      </w:tr>
    </w:tbl>
    <w:p w:rsidR="004918F5" w:rsidRDefault="004918F5" w:rsidP="004918F5">
      <w:pPr>
        <w:spacing w:line="360" w:lineRule="auto"/>
        <w:ind w:firstLineChars="100" w:firstLine="210"/>
        <w:rPr>
          <w:rFonts w:ascii="游ゴシック" w:eastAsia="游ゴシック" w:hAnsi="游ゴシック"/>
        </w:rPr>
      </w:pPr>
      <w:r w:rsidRPr="004918F5">
        <w:rPr>
          <w:rFonts w:ascii="游ゴシック" w:eastAsia="游ゴシック" w:hAnsi="游ゴシック" w:hint="eastAsia"/>
        </w:rPr>
        <w:t>理由</w:t>
      </w:r>
    </w:p>
    <w:p w:rsidR="004918F5" w:rsidRDefault="004918F5" w:rsidP="004918F5">
      <w:pPr>
        <w:spacing w:line="360" w:lineRule="auto"/>
        <w:rPr>
          <w:rFonts w:ascii="游ゴシック" w:eastAsia="游ゴシック" w:hAnsi="游ゴシック"/>
        </w:rPr>
      </w:pPr>
    </w:p>
    <w:p w:rsidR="004918F5" w:rsidRDefault="004918F5" w:rsidP="004918F5">
      <w:pPr>
        <w:spacing w:line="360" w:lineRule="auto"/>
        <w:rPr>
          <w:rFonts w:ascii="游ゴシック" w:eastAsia="游ゴシック" w:hAnsi="游ゴシック"/>
        </w:rPr>
      </w:pPr>
    </w:p>
    <w:p w:rsidR="004918F5" w:rsidRDefault="004918F5" w:rsidP="004918F5">
      <w:pPr>
        <w:spacing w:line="360" w:lineRule="auto"/>
        <w:rPr>
          <w:rFonts w:ascii="游ゴシック" w:eastAsia="游ゴシック" w:hAnsi="游ゴシック"/>
        </w:rPr>
      </w:pPr>
    </w:p>
    <w:p w:rsidR="004918F5" w:rsidRDefault="004918F5" w:rsidP="004918F5">
      <w:pPr>
        <w:spacing w:line="360" w:lineRule="auto"/>
        <w:rPr>
          <w:rFonts w:ascii="游ゴシック" w:eastAsia="游ゴシック" w:hAnsi="游ゴシック"/>
        </w:rPr>
      </w:pPr>
    </w:p>
    <w:p w:rsidR="004918F5" w:rsidRDefault="004918F5" w:rsidP="004918F5">
      <w:pPr>
        <w:spacing w:line="360" w:lineRule="auto"/>
        <w:rPr>
          <w:rFonts w:ascii="游ゴシック" w:eastAsia="游ゴシック" w:hAnsi="游ゴシック"/>
        </w:rPr>
      </w:pPr>
    </w:p>
    <w:p w:rsidR="004918F5" w:rsidRDefault="004918F5" w:rsidP="004918F5">
      <w:pPr>
        <w:spacing w:line="360" w:lineRule="auto"/>
        <w:rPr>
          <w:rFonts w:ascii="游ゴシック" w:eastAsia="游ゴシック" w:hAnsi="游ゴシック"/>
        </w:rPr>
      </w:pPr>
    </w:p>
    <w:p w:rsidR="008A2D0F" w:rsidRDefault="008A2D0F" w:rsidP="004918F5">
      <w:pPr>
        <w:spacing w:line="360" w:lineRule="auto"/>
        <w:rPr>
          <w:rFonts w:ascii="游ゴシック" w:eastAsia="游ゴシック" w:hAnsi="游ゴシック" w:hint="eastAsia"/>
        </w:rPr>
      </w:pPr>
    </w:p>
    <w:p w:rsidR="004918F5" w:rsidRDefault="004918F5" w:rsidP="004918F5">
      <w:pPr>
        <w:spacing w:line="360" w:lineRule="auto"/>
        <w:rPr>
          <w:rFonts w:ascii="游ゴシック" w:eastAsia="游ゴシック" w:hAnsi="游ゴシック"/>
        </w:rPr>
        <w:sectPr w:rsidR="004918F5">
          <w:pgSz w:w="11906" w:h="16838"/>
          <w:pgMar w:top="1985" w:right="1701" w:bottom="1701" w:left="1701" w:header="851" w:footer="992" w:gutter="0"/>
          <w:cols w:space="425"/>
          <w:docGrid w:type="lines" w:linePitch="360"/>
        </w:sectPr>
      </w:pPr>
      <w:r>
        <w:rPr>
          <w:rFonts w:ascii="游ゴシック" w:eastAsia="游ゴシック" w:hAnsi="游ゴシック" w:hint="eastAsia"/>
        </w:rPr>
        <w:t xml:space="preserve">　</w:t>
      </w:r>
      <w:r>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rPr>
        <mc:AlternateContent>
          <mc:Choice Requires="w16se">
            <w16se:symEx w16se:font="Segoe UI Emoji" w16se:char="25CE"/>
          </mc:Choice>
          <mc:Fallback>
            <w:t>◎</w:t>
          </mc:Fallback>
        </mc:AlternateContent>
      </w:r>
      <w:r>
        <w:rPr>
          <w:rFonts w:ascii="游ゴシック" w:eastAsia="游ゴシック" w:hAnsi="游ゴシック" w:hint="eastAsia"/>
        </w:rPr>
        <w:t>減免後の税額については、後日送付する納税通知書によって納付してください。</w:t>
      </w:r>
    </w:p>
    <w:p w:rsidR="000C6261" w:rsidRDefault="004918F5" w:rsidP="000C6261">
      <w:pPr>
        <w:rPr>
          <w:rFonts w:ascii="游ゴシック" w:eastAsia="游ゴシック" w:hAnsi="游ゴシック"/>
        </w:rPr>
      </w:pPr>
      <w:r>
        <w:rPr>
          <w:rFonts w:ascii="游ゴシック" w:eastAsia="游ゴシック" w:hAnsi="游ゴシック" w:hint="eastAsia"/>
        </w:rPr>
        <w:lastRenderedPageBreak/>
        <w:t xml:space="preserve">　※この通知書による決定内容について不服がある場合には、この通知書を受け取った日の翌日から起算して60日以内に、町長に対し、書面により異議申立てをすることができます。</w:t>
      </w:r>
      <w:r w:rsidR="000C6261">
        <w:rPr>
          <w:rFonts w:ascii="游ゴシック" w:eastAsia="游ゴシック" w:hAnsi="游ゴシック" w:hint="eastAsia"/>
        </w:rPr>
        <w:t>この処分の取消しを求める訴えは、当該異議申立てに係る決定の送達を受けた日の翌日から起算して６箇月以内に、町を被告として（小野町長が被告の代表者となります。）提起することができます。なお、処分の取消しの訴えは、前期の異議申立てに対する決定を経た後でなければ提起することができないこととされていますが、</w:t>
      </w:r>
      <w:r w:rsidR="000C6261">
        <w:rPr>
          <mc:AlternateContent>
            <mc:Choice Requires="w16se">
              <w:rFonts w:ascii="游ゴシック" w:eastAsia="游ゴシック" w:hAnsi="游ゴシック" w:hint="eastAsia"/>
            </mc:Choice>
            <mc:Fallback>
              <w:rFonts w:ascii="ＭＳ 明朝" w:eastAsia="ＭＳ 明朝" w:hAnsi="ＭＳ 明朝" w:cs="ＭＳ 明朝" w:hint="eastAsia"/>
            </mc:Fallback>
          </mc:AlternateContent>
        </w:rPr>
        <mc:AlternateContent>
          <mc:Choice Requires="w16se">
            <w16se:symEx w16se:font="ＭＳ 明朝" w16se:char="2780"/>
          </mc:Choice>
          <mc:Fallback>
            <w:t>➀</w:t>
          </mc:Fallback>
        </mc:AlternateContent>
      </w:r>
      <w:r w:rsidR="000C6261">
        <w:rPr>
          <w:rFonts w:ascii="游ゴシック" w:eastAsia="游ゴシック" w:hAnsi="游ゴシック" w:hint="eastAsia"/>
        </w:rPr>
        <w:t>異議申立てがあった日から３箇月を経過しても決定がないとき、</w:t>
      </w:r>
      <w:r w:rsidR="000C6261">
        <w:rPr>
          <mc:AlternateContent>
            <mc:Choice Requires="w16se">
              <w:rFonts w:ascii="游ゴシック" w:eastAsia="游ゴシック" w:hAnsi="游ゴシック" w:hint="eastAsia"/>
            </mc:Choice>
            <mc:Fallback>
              <w:rFonts w:ascii="ＭＳ 明朝" w:eastAsia="ＭＳ 明朝" w:hAnsi="ＭＳ 明朝" w:cs="ＭＳ 明朝" w:hint="eastAsia"/>
            </mc:Fallback>
          </mc:AlternateContent>
        </w:rPr>
        <mc:AlternateContent>
          <mc:Choice Requires="w16se">
            <w16se:symEx w16se:font="ＭＳ 明朝" w16se:char="2781"/>
          </mc:Choice>
          <mc:Fallback>
            <w:t>➁</w:t>
          </mc:Fallback>
        </mc:AlternateContent>
      </w:r>
      <w:r w:rsidR="000C6261">
        <w:rPr>
          <w:rFonts w:ascii="游ゴシック" w:eastAsia="游ゴシック" w:hAnsi="游ゴシック" w:hint="eastAsia"/>
        </w:rPr>
        <w:t>処分、処分の執行又は手続の続行により生ずる著しい損害を避けるため緊急の必要があるとき、</w:t>
      </w:r>
      <w:r w:rsidR="000C6261">
        <w:rPr>
          <mc:AlternateContent>
            <mc:Choice Requires="w16se">
              <w:rFonts w:ascii="游ゴシック" w:eastAsia="游ゴシック" w:hAnsi="游ゴシック" w:hint="eastAsia"/>
            </mc:Choice>
            <mc:Fallback>
              <w:rFonts w:ascii="ＭＳ 明朝" w:eastAsia="ＭＳ 明朝" w:hAnsi="ＭＳ 明朝" w:cs="ＭＳ 明朝" w:hint="eastAsia"/>
            </mc:Fallback>
          </mc:AlternateContent>
        </w:rPr>
        <mc:AlternateContent>
          <mc:Choice Requires="w16se">
            <w16se:symEx w16se:font="ＭＳ 明朝" w16se:char="2782"/>
          </mc:Choice>
          <mc:Fallback>
            <w:t>➂</w:t>
          </mc:Fallback>
        </mc:AlternateContent>
      </w:r>
      <w:r w:rsidR="000C6261">
        <w:rPr>
          <w:rFonts w:ascii="游ゴシック" w:eastAsia="游ゴシック" w:hAnsi="游ゴシック" w:hint="eastAsia"/>
        </w:rPr>
        <w:t>その他決定を経ないことに正当な理由があるときは、決定を経ないでも処分の取消しの訴えを提起すること</w:t>
      </w:r>
      <w:r w:rsidR="008A2D0F">
        <w:rPr>
          <w:rFonts w:ascii="游ゴシック" w:eastAsia="游ゴシック" w:hAnsi="游ゴシック" w:hint="eastAsia"/>
        </w:rPr>
        <w:t>ができます。また、町長は、虚偽の申請その他不正な行為により町税</w:t>
      </w:r>
      <w:r w:rsidR="000C6261">
        <w:rPr>
          <w:rFonts w:ascii="游ゴシック" w:eastAsia="游ゴシック" w:hAnsi="游ゴシック" w:hint="eastAsia"/>
        </w:rPr>
        <w:t>の減免の承認を受けたことを発見したときは承認を取り消すことがあります。</w:t>
      </w:r>
    </w:p>
    <w:p w:rsidR="000C6261" w:rsidRDefault="000C6261" w:rsidP="000C6261">
      <w:pPr>
        <w:rPr>
          <w:rFonts w:ascii="游ゴシック" w:eastAsia="游ゴシック" w:hAnsi="游ゴシック"/>
        </w:rPr>
      </w:pPr>
    </w:p>
    <w:p w:rsidR="000C6261" w:rsidRDefault="000C6261" w:rsidP="000C6261">
      <w:pPr>
        <w:spacing w:line="360" w:lineRule="auto"/>
        <w:rPr>
          <w:rFonts w:ascii="游ゴシック" w:eastAsia="游ゴシック" w:hAnsi="游ゴシック"/>
        </w:rPr>
      </w:pPr>
      <w:r>
        <w:rPr>
          <w:rFonts w:ascii="游ゴシック" w:eastAsia="游ゴシック" w:hAnsi="游ゴシック" w:hint="eastAsia"/>
        </w:rPr>
        <w:t xml:space="preserve">　</w:t>
      </w:r>
      <w:r>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rPr>
        <mc:AlternateContent>
          <mc:Choice Requires="w16se">
            <w16se:symEx w16se:font="Segoe UI Emoji" w16se:char="25CE"/>
          </mc:Choice>
          <mc:Fallback>
            <w:t>◎</w:t>
          </mc:Fallback>
        </mc:AlternateContent>
      </w:r>
      <w:r>
        <w:rPr>
          <w:rFonts w:ascii="游ゴシック" w:eastAsia="游ゴシック" w:hAnsi="游ゴシック" w:hint="eastAsia"/>
        </w:rPr>
        <w:t>お問い合わせは、下記に御連絡ください。</w:t>
      </w:r>
    </w:p>
    <w:p w:rsidR="000C6261" w:rsidRDefault="000C6261" w:rsidP="000C6261">
      <w:pPr>
        <w:spacing w:line="360" w:lineRule="auto"/>
        <w:rPr>
          <w:rFonts w:ascii="游ゴシック" w:eastAsia="游ゴシック" w:hAnsi="游ゴシック"/>
        </w:rPr>
      </w:pPr>
      <w:r>
        <w:rPr>
          <w:rFonts w:ascii="游ゴシック" w:eastAsia="游ゴシック" w:hAnsi="游ゴシック" w:hint="eastAsia"/>
        </w:rPr>
        <w:t xml:space="preserve">　　小野町税務課　電話　</w:t>
      </w:r>
      <w:bookmarkStart w:id="0" w:name="_GoBack"/>
      <w:bookmarkEnd w:id="0"/>
      <w:r>
        <w:rPr>
          <w:rFonts w:ascii="游ゴシック" w:eastAsia="游ゴシック" w:hAnsi="游ゴシック" w:hint="eastAsia"/>
        </w:rPr>
        <w:t>０２４７－７２－６９３２</w:t>
      </w:r>
    </w:p>
    <w:p w:rsidR="000C6261" w:rsidRPr="000C6261" w:rsidRDefault="000C6261" w:rsidP="000C6261">
      <w:pPr>
        <w:rPr>
          <w:rFonts w:ascii="游ゴシック" w:eastAsia="游ゴシック" w:hAnsi="游ゴシック"/>
        </w:rPr>
      </w:pPr>
      <w:r>
        <w:rPr>
          <w:rFonts w:ascii="游ゴシック" w:eastAsia="游ゴシック" w:hAnsi="游ゴシック" w:hint="eastAsia"/>
        </w:rPr>
        <w:t>減免申請書は、納期限前７日までに提出してください。減免申請書を提出した時点でその期限が過ぎている分は減免できません。</w:t>
      </w:r>
    </w:p>
    <w:sectPr w:rsidR="000C6261" w:rsidRPr="000C626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F5"/>
    <w:rsid w:val="000C6261"/>
    <w:rsid w:val="004918F5"/>
    <w:rsid w:val="008A2D0F"/>
    <w:rsid w:val="00B91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2AEB7D"/>
  <w15:chartTrackingRefBased/>
  <w15:docId w15:val="{A95CAB90-00D7-43FE-8C01-FE7B6185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918F5"/>
    <w:pPr>
      <w:jc w:val="center"/>
    </w:pPr>
    <w:rPr>
      <w:rFonts w:ascii="游ゴシック" w:eastAsia="游ゴシック" w:hAnsi="游ゴシック"/>
    </w:rPr>
  </w:style>
  <w:style w:type="character" w:customStyle="1" w:styleId="a4">
    <w:name w:val="記 (文字)"/>
    <w:basedOn w:val="a0"/>
    <w:link w:val="a3"/>
    <w:uiPriority w:val="99"/>
    <w:rsid w:val="004918F5"/>
    <w:rPr>
      <w:rFonts w:ascii="游ゴシック" w:eastAsia="游ゴシック" w:hAnsi="游ゴシック"/>
    </w:rPr>
  </w:style>
  <w:style w:type="paragraph" w:styleId="a5">
    <w:name w:val="Closing"/>
    <w:basedOn w:val="a"/>
    <w:link w:val="a6"/>
    <w:uiPriority w:val="99"/>
    <w:unhideWhenUsed/>
    <w:rsid w:val="004918F5"/>
    <w:pPr>
      <w:jc w:val="right"/>
    </w:pPr>
    <w:rPr>
      <w:rFonts w:ascii="游ゴシック" w:eastAsia="游ゴシック" w:hAnsi="游ゴシック"/>
    </w:rPr>
  </w:style>
  <w:style w:type="character" w:customStyle="1" w:styleId="a6">
    <w:name w:val="結語 (文字)"/>
    <w:basedOn w:val="a0"/>
    <w:link w:val="a5"/>
    <w:uiPriority w:val="99"/>
    <w:rsid w:val="004918F5"/>
    <w:rPr>
      <w:rFonts w:ascii="游ゴシック" w:eastAsia="游ゴシック" w:hAnsi="游ゴシック"/>
    </w:rPr>
  </w:style>
  <w:style w:type="table" w:styleId="a7">
    <w:name w:val="Table Grid"/>
    <w:basedOn w:val="a1"/>
    <w:uiPriority w:val="39"/>
    <w:rsid w:val="00491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dcterms:created xsi:type="dcterms:W3CDTF">2020-04-24T05:34:00Z</dcterms:created>
  <dcterms:modified xsi:type="dcterms:W3CDTF">2020-04-24T06:46:00Z</dcterms:modified>
</cp:coreProperties>
</file>