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3A5" w:rsidRDefault="00635A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134C4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5134C4">
        <w:rPr>
          <w:rFonts w:ascii="ＭＳ 明朝" w:eastAsia="ＭＳ 明朝" w:hAnsi="ＭＳ 明朝" w:hint="eastAsia"/>
        </w:rPr>
        <w:t>16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635A34" w:rsidRDefault="00635A34" w:rsidP="00635A3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635A34" w:rsidRDefault="00635A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</w:p>
    <w:p w:rsidR="00635A34" w:rsidRDefault="00635A34" w:rsidP="00635A34">
      <w:pPr>
        <w:ind w:leftChars="4860" w:left="10206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実施施設　</w:t>
      </w:r>
      <w:r w:rsidRPr="00635A34">
        <w:rPr>
          <w:rFonts w:ascii="ＭＳ 明朝" w:eastAsia="ＭＳ 明朝" w:hAnsi="ＭＳ 明朝" w:hint="eastAsia"/>
          <w:u w:val="single"/>
        </w:rPr>
        <w:t>施設名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35A34" w:rsidRPr="00635A34" w:rsidRDefault="00635A34" w:rsidP="00635A34">
      <w:pPr>
        <w:ind w:leftChars="5352" w:left="11239"/>
        <w:rPr>
          <w:rFonts w:ascii="ＭＳ 明朝" w:eastAsia="ＭＳ 明朝" w:hAnsi="ＭＳ 明朝"/>
          <w:u w:val="single"/>
        </w:rPr>
      </w:pPr>
      <w:r w:rsidRPr="00635A34">
        <w:rPr>
          <w:rFonts w:ascii="ＭＳ 明朝" w:eastAsia="ＭＳ 明朝" w:hAnsi="ＭＳ 明朝" w:hint="eastAsia"/>
          <w:u w:val="single"/>
        </w:rPr>
        <w:t>事業者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635A34" w:rsidRDefault="00635A34" w:rsidP="00635A3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小野町一時預かり事業実施状況報告［幼稚園型］（　　年　　月分）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567"/>
        <w:gridCol w:w="567"/>
        <w:gridCol w:w="608"/>
        <w:gridCol w:w="542"/>
        <w:gridCol w:w="616"/>
        <w:gridCol w:w="574"/>
        <w:gridCol w:w="575"/>
        <w:gridCol w:w="614"/>
        <w:gridCol w:w="614"/>
        <w:gridCol w:w="614"/>
        <w:gridCol w:w="614"/>
        <w:gridCol w:w="614"/>
        <w:gridCol w:w="615"/>
        <w:gridCol w:w="567"/>
        <w:gridCol w:w="567"/>
        <w:gridCol w:w="567"/>
        <w:gridCol w:w="614"/>
        <w:gridCol w:w="614"/>
        <w:gridCol w:w="615"/>
        <w:gridCol w:w="519"/>
        <w:gridCol w:w="520"/>
        <w:gridCol w:w="520"/>
        <w:gridCol w:w="723"/>
        <w:gridCol w:w="723"/>
      </w:tblGrid>
      <w:tr w:rsidR="007A18E0" w:rsidRPr="00635A34" w:rsidTr="0028440C">
        <w:trPr>
          <w:trHeight w:val="283"/>
        </w:trPr>
        <w:tc>
          <w:tcPr>
            <w:tcW w:w="454" w:type="dxa"/>
            <w:vMerge w:val="restart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7A18E0" w:rsidRPr="00635A34" w:rsidRDefault="007A18E0" w:rsidP="0028440C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曜日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人数</w:t>
            </w:r>
          </w:p>
        </w:tc>
        <w:tc>
          <w:tcPr>
            <w:tcW w:w="567" w:type="dxa"/>
            <w:vMerge w:val="restart"/>
            <w:vAlign w:val="center"/>
          </w:tcPr>
          <w:p w:rsidR="007A18E0" w:rsidRDefault="007A18E0" w:rsidP="00224DC0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利用</w:t>
            </w:r>
          </w:p>
          <w:p w:rsidR="007A18E0" w:rsidRPr="00635A34" w:rsidRDefault="007A18E0" w:rsidP="00224DC0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料金</w:t>
            </w:r>
          </w:p>
        </w:tc>
        <w:tc>
          <w:tcPr>
            <w:tcW w:w="2915" w:type="dxa"/>
            <w:gridSpan w:val="5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平日</w:t>
            </w:r>
          </w:p>
        </w:tc>
        <w:tc>
          <w:tcPr>
            <w:tcW w:w="5386" w:type="dxa"/>
            <w:gridSpan w:val="9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長期休業日</w:t>
            </w:r>
          </w:p>
        </w:tc>
        <w:tc>
          <w:tcPr>
            <w:tcW w:w="3402" w:type="dxa"/>
            <w:gridSpan w:val="6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休日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7A18E0" w:rsidRPr="00635A34" w:rsidRDefault="007A18E0" w:rsidP="007A18E0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配置保育士</w:t>
            </w:r>
          </w:p>
        </w:tc>
      </w:tr>
      <w:tr w:rsidR="0028440C" w:rsidRPr="00635A34" w:rsidTr="0028440C">
        <w:trPr>
          <w:trHeight w:val="283"/>
        </w:trPr>
        <w:tc>
          <w:tcPr>
            <w:tcW w:w="454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長時間</w:t>
            </w:r>
          </w:p>
        </w:tc>
        <w:tc>
          <w:tcPr>
            <w:tcW w:w="574" w:type="dxa"/>
            <w:vMerge w:val="restart"/>
            <w:vAlign w:val="center"/>
            <w:hideMark/>
          </w:tcPr>
          <w:p w:rsidR="007A18E0" w:rsidRPr="00635A34" w:rsidRDefault="007A18E0" w:rsidP="0043591F">
            <w:pPr>
              <w:spacing w:line="200" w:lineRule="exact"/>
              <w:ind w:leftChars="-40" w:left="-84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教育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前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7A18E0" w:rsidRPr="00635A34" w:rsidRDefault="007A18E0" w:rsidP="0043591F">
            <w:pPr>
              <w:spacing w:line="200" w:lineRule="exact"/>
              <w:ind w:leftChars="-52" w:left="-109" w:rightChars="-41" w:right="-86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教育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後</w:t>
            </w: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長時間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A18E0" w:rsidRPr="00635A34" w:rsidRDefault="007A18E0" w:rsidP="0043591F">
            <w:pPr>
              <w:spacing w:line="200" w:lineRule="exact"/>
              <w:ind w:leftChars="-33" w:left="-69" w:rightChars="-58" w:right="-12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8440C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536"/>
              </w:rPr>
              <w:t>基本の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A18E0" w:rsidRDefault="007A18E0" w:rsidP="0043591F">
            <w:pPr>
              <w:spacing w:line="200" w:lineRule="exact"/>
              <w:ind w:leftChars="-50" w:left="-105" w:rightChars="-37" w:right="-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280"/>
              </w:rPr>
              <w:t>基本</w:t>
            </w:r>
            <w:r w:rsidRPr="00635A34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16"/>
                <w:fitText w:val="400" w:id="-1518017280"/>
              </w:rPr>
              <w:t>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前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A18E0" w:rsidRDefault="007A18E0" w:rsidP="0043591F">
            <w:pPr>
              <w:spacing w:line="200" w:lineRule="exact"/>
              <w:ind w:leftChars="-67" w:left="-141" w:rightChars="-48" w:right="-10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279"/>
              </w:rPr>
              <w:t>基本</w:t>
            </w:r>
            <w:r w:rsidRPr="00635A34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16"/>
                <w:fitText w:val="400" w:id="-1518017279"/>
              </w:rPr>
              <w:t>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後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長時間</w:t>
            </w:r>
          </w:p>
        </w:tc>
        <w:tc>
          <w:tcPr>
            <w:tcW w:w="519" w:type="dxa"/>
            <w:vMerge w:val="restart"/>
            <w:vAlign w:val="center"/>
            <w:hideMark/>
          </w:tcPr>
          <w:p w:rsidR="007A18E0" w:rsidRPr="00635A34" w:rsidRDefault="007A18E0" w:rsidP="0043591F">
            <w:pPr>
              <w:spacing w:line="200" w:lineRule="exact"/>
              <w:ind w:leftChars="-50" w:left="-105" w:rightChars="-58" w:right="-12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8440C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277"/>
              </w:rPr>
              <w:t>基本の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7A18E0" w:rsidRDefault="007A18E0" w:rsidP="0043591F">
            <w:pPr>
              <w:spacing w:line="200" w:lineRule="exact"/>
              <w:ind w:leftChars="-46" w:left="-97" w:rightChars="-43" w:right="-9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276"/>
              </w:rPr>
              <w:t>基本</w:t>
            </w:r>
            <w:r w:rsidRPr="00635A34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16"/>
                <w:fitText w:val="400" w:id="-1518017276"/>
              </w:rPr>
              <w:t>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前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7A18E0" w:rsidRDefault="007A18E0" w:rsidP="0043591F">
            <w:pPr>
              <w:spacing w:line="200" w:lineRule="exact"/>
              <w:ind w:leftChars="-37" w:left="-78" w:rightChars="-41" w:right="-86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24DC0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16"/>
                <w:fitText w:val="400" w:id="-1518017275"/>
              </w:rPr>
              <w:t>基本の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利用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後</w:t>
            </w:r>
          </w:p>
        </w:tc>
        <w:tc>
          <w:tcPr>
            <w:tcW w:w="1446" w:type="dxa"/>
            <w:gridSpan w:val="2"/>
            <w:vMerge/>
          </w:tcPr>
          <w:p w:rsidR="007A18E0" w:rsidRPr="00224DC0" w:rsidRDefault="007A18E0" w:rsidP="0043591F">
            <w:pPr>
              <w:spacing w:line="200" w:lineRule="exact"/>
              <w:ind w:leftChars="-37" w:left="-78" w:rightChars="-41" w:right="-86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83"/>
        </w:trPr>
        <w:tc>
          <w:tcPr>
            <w:tcW w:w="454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20224"/>
              </w:rPr>
              <w:t>2時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20224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未満</w:t>
            </w:r>
          </w:p>
        </w:tc>
        <w:tc>
          <w:tcPr>
            <w:tcW w:w="542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2～3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616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9968"/>
              </w:rPr>
              <w:t>3時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9968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以上</w:t>
            </w:r>
          </w:p>
        </w:tc>
        <w:tc>
          <w:tcPr>
            <w:tcW w:w="574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8時間未満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8時間以上</w:t>
            </w: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8944"/>
              </w:rPr>
              <w:t>2時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8944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未満</w:t>
            </w:r>
          </w:p>
        </w:tc>
        <w:tc>
          <w:tcPr>
            <w:tcW w:w="614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2～3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615" w:type="dxa"/>
            <w:vMerge w:val="restart"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8688"/>
              </w:rPr>
              <w:t>3時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8688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以上</w:t>
            </w:r>
          </w:p>
        </w:tc>
        <w:tc>
          <w:tcPr>
            <w:tcW w:w="519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vMerge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397"/>
        </w:trPr>
        <w:tc>
          <w:tcPr>
            <w:tcW w:w="454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8440C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9456"/>
              </w:rPr>
              <w:t>2時間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未満</w:t>
            </w:r>
          </w:p>
        </w:tc>
        <w:tc>
          <w:tcPr>
            <w:tcW w:w="614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2～3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614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9455"/>
              </w:rPr>
              <w:t>3時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9455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以上</w:t>
            </w:r>
          </w:p>
        </w:tc>
        <w:tc>
          <w:tcPr>
            <w:tcW w:w="614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9200"/>
              </w:rPr>
              <w:t>2時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9200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未満</w:t>
            </w:r>
          </w:p>
        </w:tc>
        <w:tc>
          <w:tcPr>
            <w:tcW w:w="614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2～3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時間</w:t>
            </w:r>
          </w:p>
        </w:tc>
        <w:tc>
          <w:tcPr>
            <w:tcW w:w="615" w:type="dxa"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591F">
              <w:rPr>
                <w:rFonts w:ascii="ＭＳ 明朝" w:eastAsia="ＭＳ 明朝" w:hAnsi="ＭＳ 明朝" w:hint="eastAsia"/>
                <w:w w:val="90"/>
                <w:kern w:val="0"/>
                <w:sz w:val="16"/>
                <w:szCs w:val="16"/>
                <w:fitText w:val="400" w:id="-1517619199"/>
              </w:rPr>
              <w:t>3時</w:t>
            </w:r>
            <w:r w:rsidRPr="0043591F">
              <w:rPr>
                <w:rFonts w:ascii="ＭＳ 明朝" w:eastAsia="ＭＳ 明朝" w:hAnsi="ＭＳ 明朝" w:hint="eastAsia"/>
                <w:spacing w:val="2"/>
                <w:w w:val="90"/>
                <w:kern w:val="0"/>
                <w:sz w:val="16"/>
                <w:szCs w:val="16"/>
                <w:fitText w:val="400" w:id="-1517619199"/>
              </w:rPr>
              <w:t>間</w:t>
            </w: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br/>
              <w:t>以上</w:t>
            </w:r>
          </w:p>
        </w:tc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bottom w:val="nil"/>
            </w:tcBorders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vMerge/>
            <w:tcBorders>
              <w:bottom w:val="nil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83"/>
        </w:trPr>
        <w:tc>
          <w:tcPr>
            <w:tcW w:w="454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A18E0" w:rsidRPr="00635A34" w:rsidRDefault="007A18E0" w:rsidP="00224DC0">
            <w:pPr>
              <w:wordWrap w:val="0"/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608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542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6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57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75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5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567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4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15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519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20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20" w:type="dxa"/>
            <w:tcBorders>
              <w:top w:val="nil"/>
            </w:tcBorders>
            <w:vAlign w:val="bottom"/>
            <w:hideMark/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723" w:type="dxa"/>
            <w:tcBorders>
              <w:top w:val="nil"/>
              <w:right w:val="nil"/>
            </w:tcBorders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</w:tcBorders>
          </w:tcPr>
          <w:p w:rsidR="007A18E0" w:rsidRPr="00635A34" w:rsidRDefault="007A18E0" w:rsidP="00635A34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35A34"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22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23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25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26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27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28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29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28440C">
        <w:trPr>
          <w:trHeight w:val="227"/>
        </w:trPr>
        <w:tc>
          <w:tcPr>
            <w:tcW w:w="45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31</w:t>
            </w: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7A18E0" w:rsidRPr="00635A34" w:rsidRDefault="007A18E0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8440C" w:rsidRPr="00635A34" w:rsidTr="003C234F">
        <w:trPr>
          <w:trHeight w:val="227"/>
        </w:trPr>
        <w:tc>
          <w:tcPr>
            <w:tcW w:w="1021" w:type="dxa"/>
            <w:gridSpan w:val="2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合計</w:t>
            </w:r>
          </w:p>
        </w:tc>
        <w:tc>
          <w:tcPr>
            <w:tcW w:w="567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08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42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6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5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20" w:type="dxa"/>
            <w:noWrap/>
            <w:vAlign w:val="center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23" w:type="dxa"/>
          </w:tcPr>
          <w:p w:rsidR="0028440C" w:rsidRPr="00635A34" w:rsidRDefault="0028440C" w:rsidP="00635A34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BC05D9" w:rsidRPr="00BC05D9" w:rsidRDefault="00BC05D9" w:rsidP="00BC05D9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BC05D9">
        <w:rPr>
          <w:rFonts w:ascii="ＭＳ 明朝" w:eastAsia="ＭＳ 明朝" w:hAnsi="ＭＳ 明朝" w:hint="eastAsia"/>
          <w:sz w:val="16"/>
          <w:szCs w:val="16"/>
        </w:rPr>
        <w:t>１　平日の「長時間」の欄には、平日の一時預かりの利用時間が４時間（または教育時間との合計が８時間）を超えた場合、各欄に人数を記入すること。</w:t>
      </w:r>
    </w:p>
    <w:p w:rsidR="00BC05D9" w:rsidRPr="00BC05D9" w:rsidRDefault="00BC05D9" w:rsidP="00BC05D9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BC05D9">
        <w:rPr>
          <w:rFonts w:ascii="ＭＳ 明朝" w:eastAsia="ＭＳ 明朝" w:hAnsi="ＭＳ 明朝" w:hint="eastAsia"/>
          <w:sz w:val="16"/>
          <w:szCs w:val="16"/>
        </w:rPr>
        <w:t>２　長期休業日の「長時間」欄には、長期休業日の一時預かりの利用時間が</w:t>
      </w:r>
      <w:r w:rsidRPr="00BC05D9">
        <w:rPr>
          <w:rFonts w:ascii="ＭＳ 明朝" w:eastAsia="ＭＳ 明朝" w:hAnsi="ＭＳ 明朝"/>
          <w:sz w:val="16"/>
          <w:szCs w:val="16"/>
        </w:rPr>
        <w:t>4時間を超え8時間未満の場合は「8時間未満」、8時間以上の場合は「8時間以上」の各欄に人数を記入すること。</w:t>
      </w:r>
    </w:p>
    <w:p w:rsidR="00BC05D9" w:rsidRPr="00BC05D9" w:rsidRDefault="00BC05D9" w:rsidP="00BC05D9">
      <w:pPr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BC05D9">
        <w:rPr>
          <w:rFonts w:ascii="ＭＳ 明朝" w:eastAsia="ＭＳ 明朝" w:hAnsi="ＭＳ 明朝" w:hint="eastAsia"/>
          <w:sz w:val="16"/>
          <w:szCs w:val="16"/>
        </w:rPr>
        <w:t>３　休日の「長時間」の欄には、休日の一時預かりの利用時間が</w:t>
      </w:r>
      <w:r w:rsidRPr="00BC05D9">
        <w:rPr>
          <w:rFonts w:ascii="ＭＳ 明朝" w:eastAsia="ＭＳ 明朝" w:hAnsi="ＭＳ 明朝"/>
          <w:sz w:val="16"/>
          <w:szCs w:val="16"/>
        </w:rPr>
        <w:t>8時間を超えた場合、各欄に人数を記入すること。</w:t>
      </w:r>
    </w:p>
    <w:sectPr w:rsidR="00BC05D9" w:rsidRPr="00BC05D9" w:rsidSect="00BC05D9">
      <w:pgSz w:w="16838" w:h="11906" w:orient="landscape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4C4" w:rsidRDefault="005134C4" w:rsidP="005134C4">
      <w:r>
        <w:separator/>
      </w:r>
    </w:p>
  </w:endnote>
  <w:endnote w:type="continuationSeparator" w:id="0">
    <w:p w:rsidR="005134C4" w:rsidRDefault="005134C4" w:rsidP="005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4C4" w:rsidRDefault="005134C4" w:rsidP="005134C4">
      <w:r>
        <w:separator/>
      </w:r>
    </w:p>
  </w:footnote>
  <w:footnote w:type="continuationSeparator" w:id="0">
    <w:p w:rsidR="005134C4" w:rsidRDefault="005134C4" w:rsidP="0051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34"/>
    <w:rsid w:val="00224DC0"/>
    <w:rsid w:val="0028440C"/>
    <w:rsid w:val="0043591F"/>
    <w:rsid w:val="005134C4"/>
    <w:rsid w:val="00635A34"/>
    <w:rsid w:val="007A18E0"/>
    <w:rsid w:val="00984A40"/>
    <w:rsid w:val="00A96E68"/>
    <w:rsid w:val="00BC05D9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3A5E4"/>
  <w15:chartTrackingRefBased/>
  <w15:docId w15:val="{B9916FEF-0874-4957-B7F3-649EF40A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4C4"/>
  </w:style>
  <w:style w:type="paragraph" w:styleId="a6">
    <w:name w:val="footer"/>
    <w:basedOn w:val="a"/>
    <w:link w:val="a7"/>
    <w:uiPriority w:val="99"/>
    <w:unhideWhenUsed/>
    <w:rsid w:val="00513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5</cp:revision>
  <dcterms:created xsi:type="dcterms:W3CDTF">2022-05-16T10:29:00Z</dcterms:created>
  <dcterms:modified xsi:type="dcterms:W3CDTF">2023-03-27T07:10:00Z</dcterms:modified>
</cp:coreProperties>
</file>