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D9ECE" w14:textId="20517585" w:rsidR="00C87D0B" w:rsidRDefault="00871F11">
      <w:r>
        <w:rPr>
          <w:rFonts w:hint="eastAsia"/>
        </w:rPr>
        <w:t>様式</w:t>
      </w:r>
      <w:r w:rsidR="00977DDD">
        <w:rPr>
          <w:rFonts w:hint="eastAsia"/>
        </w:rPr>
        <w:t>第</w:t>
      </w:r>
      <w:r w:rsidR="0032460F">
        <w:rPr>
          <w:rFonts w:hint="eastAsia"/>
        </w:rPr>
        <w:t>1</w:t>
      </w:r>
      <w:r w:rsidR="00E14D12">
        <w:rPr>
          <w:rFonts w:hint="eastAsia"/>
        </w:rPr>
        <w:t>号(第</w:t>
      </w:r>
      <w:r w:rsidR="00F96596">
        <w:rPr>
          <w:rFonts w:hint="eastAsia"/>
        </w:rPr>
        <w:t>2</w:t>
      </w:r>
      <w:r w:rsidR="00E14D12">
        <w:rPr>
          <w:rFonts w:hint="eastAsia"/>
        </w:rPr>
        <w:t>条関係)</w:t>
      </w:r>
    </w:p>
    <w:p w14:paraId="3DB21A7B" w14:textId="77777777" w:rsidR="00871F11" w:rsidRDefault="00871F11"/>
    <w:p w14:paraId="74AEABC2" w14:textId="77777777" w:rsidR="00871F11" w:rsidRDefault="00871F11" w:rsidP="00871F11">
      <w:pPr>
        <w:jc w:val="center"/>
      </w:pPr>
      <w:r>
        <w:rPr>
          <w:rFonts w:hint="eastAsia"/>
        </w:rPr>
        <w:t>特別療養費の支給に係る事前通知書</w:t>
      </w:r>
    </w:p>
    <w:p w14:paraId="6C0031D4" w14:textId="77777777" w:rsidR="00871F11" w:rsidRPr="00E14D12" w:rsidRDefault="00E14D12" w:rsidP="00E14D12">
      <w:pPr>
        <w:jc w:val="right"/>
      </w:pPr>
      <w:r>
        <w:rPr>
          <w:rFonts w:hint="eastAsia"/>
        </w:rPr>
        <w:t xml:space="preserve">　　　　　　　　　　　　　　　　　　　　　　　　　　　　　第　　　　　号</w:t>
      </w:r>
    </w:p>
    <w:p w14:paraId="5E8471B3" w14:textId="77777777" w:rsidR="00871F11" w:rsidRDefault="00871F11" w:rsidP="00871F11">
      <w:pPr>
        <w:jc w:val="right"/>
      </w:pPr>
      <w:r>
        <w:rPr>
          <w:rFonts w:hint="eastAsia"/>
        </w:rPr>
        <w:t xml:space="preserve">　　年　　月　　日</w:t>
      </w:r>
    </w:p>
    <w:p w14:paraId="1A0AB838" w14:textId="77777777" w:rsidR="00871F11" w:rsidRDefault="00871F11" w:rsidP="00871F11">
      <w:pPr>
        <w:jc w:val="left"/>
      </w:pPr>
    </w:p>
    <w:p w14:paraId="284A0E2B" w14:textId="77777777" w:rsidR="00871F11" w:rsidRDefault="00BB4EED" w:rsidP="00871F11">
      <w:pPr>
        <w:jc w:val="left"/>
      </w:pPr>
      <w:r>
        <w:rPr>
          <w:rFonts w:hint="eastAsia"/>
        </w:rPr>
        <w:t xml:space="preserve">　　　　　　　　　　　　様</w:t>
      </w:r>
    </w:p>
    <w:p w14:paraId="3C0E4896" w14:textId="77777777" w:rsidR="00871F11" w:rsidRPr="00BB4EED" w:rsidRDefault="00871F11" w:rsidP="00871F11">
      <w:pPr>
        <w:jc w:val="left"/>
      </w:pPr>
    </w:p>
    <w:p w14:paraId="0B03687B" w14:textId="77777777" w:rsidR="00871F11" w:rsidRDefault="00871F11" w:rsidP="002F3A47">
      <w:pPr>
        <w:wordWrap w:val="0"/>
        <w:jc w:val="right"/>
      </w:pPr>
      <w:r>
        <w:tab/>
      </w:r>
      <w:r w:rsidR="00E14D12">
        <w:rPr>
          <w:rFonts w:hint="eastAsia"/>
        </w:rPr>
        <w:t xml:space="preserve">色　麻　町　</w:t>
      </w:r>
      <w:r>
        <w:rPr>
          <w:rFonts w:hint="eastAsia"/>
        </w:rPr>
        <w:t>長</w:t>
      </w:r>
      <w:r w:rsidR="002F3A47">
        <w:rPr>
          <w:rFonts w:hint="eastAsia"/>
        </w:rPr>
        <w:t xml:space="preserve">　　</w:t>
      </w:r>
    </w:p>
    <w:p w14:paraId="1CCBDCD3" w14:textId="77777777" w:rsidR="00871F11" w:rsidRDefault="00871F11" w:rsidP="00871F11">
      <w:pPr>
        <w:jc w:val="left"/>
      </w:pPr>
    </w:p>
    <w:p w14:paraId="53E34F96" w14:textId="77777777" w:rsidR="00871F11" w:rsidRDefault="00871F11" w:rsidP="00871F11">
      <w:pPr>
        <w:jc w:val="left"/>
      </w:pPr>
    </w:p>
    <w:p w14:paraId="52710B87" w14:textId="77777777" w:rsidR="00871F11" w:rsidRDefault="00871F11" w:rsidP="00871F11">
      <w:pPr>
        <w:jc w:val="left"/>
      </w:pPr>
      <w:r>
        <w:rPr>
          <w:rFonts w:hint="eastAsia"/>
        </w:rPr>
        <w:t xml:space="preserve">　国民健康保険法</w:t>
      </w:r>
      <w:r w:rsidR="00BB4EED">
        <w:rPr>
          <w:rFonts w:hint="eastAsia"/>
        </w:rPr>
        <w:t>(</w:t>
      </w:r>
      <w:r>
        <w:rPr>
          <w:rFonts w:hint="eastAsia"/>
        </w:rPr>
        <w:t>昭和</w:t>
      </w:r>
      <w:r w:rsidR="00E14D12">
        <w:rPr>
          <w:rFonts w:hint="eastAsia"/>
        </w:rPr>
        <w:t>33</w:t>
      </w:r>
      <w:r>
        <w:rPr>
          <w:rFonts w:hint="eastAsia"/>
        </w:rPr>
        <w:t>年法律第</w:t>
      </w:r>
      <w:r w:rsidR="00E14D12">
        <w:rPr>
          <w:rFonts w:hint="eastAsia"/>
        </w:rPr>
        <w:t>192</w:t>
      </w:r>
      <w:r>
        <w:rPr>
          <w:rFonts w:hint="eastAsia"/>
        </w:rPr>
        <w:t>号</w:t>
      </w:r>
      <w:r w:rsidR="00BB4EED">
        <w:rPr>
          <w:rFonts w:hint="eastAsia"/>
        </w:rPr>
        <w:t>)</w:t>
      </w:r>
      <w:r>
        <w:rPr>
          <w:rFonts w:hint="eastAsia"/>
        </w:rPr>
        <w:t>第</w:t>
      </w:r>
      <w:r w:rsidR="00E14D12">
        <w:rPr>
          <w:rFonts w:hint="eastAsia"/>
        </w:rPr>
        <w:t>54</w:t>
      </w:r>
      <w:r>
        <w:rPr>
          <w:rFonts w:hint="eastAsia"/>
        </w:rPr>
        <w:t>条の</w:t>
      </w:r>
      <w:r w:rsidR="00E14D12">
        <w:rPr>
          <w:rFonts w:hint="eastAsia"/>
        </w:rPr>
        <w:t>3</w:t>
      </w:r>
      <w:r>
        <w:rPr>
          <w:rFonts w:hint="eastAsia"/>
        </w:rPr>
        <w:t>第</w:t>
      </w:r>
      <w:r w:rsidR="00E14D12">
        <w:rPr>
          <w:rFonts w:hint="eastAsia"/>
        </w:rPr>
        <w:t>1</w:t>
      </w:r>
      <w:r>
        <w:rPr>
          <w:rFonts w:hint="eastAsia"/>
        </w:rPr>
        <w:t>項又は第</w:t>
      </w:r>
      <w:r w:rsidR="00E14D12">
        <w:rPr>
          <w:rFonts w:hint="eastAsia"/>
        </w:rPr>
        <w:t>2</w:t>
      </w:r>
      <w:r>
        <w:rPr>
          <w:rFonts w:hint="eastAsia"/>
        </w:rPr>
        <w:t>項の規定に基づき貴世帯の下記被保険者に対しては、下記の日付より療養の給付等に代えて、特別療養費を支給することとなりますので、同条第</w:t>
      </w:r>
      <w:r w:rsidR="00E14D12">
        <w:rPr>
          <w:rFonts w:hint="eastAsia"/>
        </w:rPr>
        <w:t>3</w:t>
      </w:r>
      <w:r>
        <w:rPr>
          <w:rFonts w:hint="eastAsia"/>
        </w:rPr>
        <w:t>項の規定に基づき、あらかじめお知らせします。</w:t>
      </w:r>
    </w:p>
    <w:p w14:paraId="55D4124F" w14:textId="77777777" w:rsidR="00871F11" w:rsidRPr="00BB4EED" w:rsidRDefault="00871F11" w:rsidP="00871F11">
      <w:pPr>
        <w:jc w:val="left"/>
      </w:pPr>
    </w:p>
    <w:p w14:paraId="43CF397D" w14:textId="77777777" w:rsidR="00871F11" w:rsidRDefault="00871F11" w:rsidP="00871F11">
      <w:pPr>
        <w:jc w:val="center"/>
      </w:pPr>
      <w:r>
        <w:rPr>
          <w:rFonts w:hint="eastAsia"/>
        </w:rPr>
        <w:t>記</w:t>
      </w:r>
    </w:p>
    <w:p w14:paraId="7FDD539D" w14:textId="77777777" w:rsidR="00871F11" w:rsidRDefault="00871F11" w:rsidP="00871F11">
      <w:pPr>
        <w:jc w:val="left"/>
      </w:pPr>
    </w:p>
    <w:p w14:paraId="68DD9AC1" w14:textId="77777777" w:rsidR="00871F11" w:rsidRDefault="00E14D12" w:rsidP="00871F11">
      <w:pPr>
        <w:jc w:val="left"/>
      </w:pPr>
      <w:r>
        <w:rPr>
          <w:rFonts w:hint="eastAsia"/>
        </w:rPr>
        <w:t>1</w:t>
      </w:r>
      <w:r w:rsidR="00871F11">
        <w:rPr>
          <w:rFonts w:hint="eastAsia"/>
        </w:rPr>
        <w:t xml:space="preserve">　特別療養費の支給対象者</w:t>
      </w:r>
    </w:p>
    <w:tbl>
      <w:tblPr>
        <w:tblStyle w:val="a7"/>
        <w:tblpPr w:leftFromText="142" w:rightFromText="142" w:vertAnchor="text" w:horzAnchor="margin" w:tblpXSpec="center" w:tblpY="50"/>
        <w:tblW w:w="0" w:type="auto"/>
        <w:tblLook w:val="04A0" w:firstRow="1" w:lastRow="0" w:firstColumn="1" w:lastColumn="0" w:noHBand="0" w:noVBand="1"/>
      </w:tblPr>
      <w:tblGrid>
        <w:gridCol w:w="2596"/>
        <w:gridCol w:w="2596"/>
        <w:gridCol w:w="2597"/>
      </w:tblGrid>
      <w:tr w:rsidR="00871F11" w14:paraId="547BADC3" w14:textId="77777777" w:rsidTr="00871F11">
        <w:trPr>
          <w:trHeight w:val="301"/>
        </w:trPr>
        <w:tc>
          <w:tcPr>
            <w:tcW w:w="2596" w:type="dxa"/>
          </w:tcPr>
          <w:p w14:paraId="1886CD89" w14:textId="77777777" w:rsidR="00871F11" w:rsidRDefault="00871F11" w:rsidP="00871F11">
            <w:pPr>
              <w:jc w:val="center"/>
            </w:pPr>
            <w:r>
              <w:rPr>
                <w:rFonts w:hint="eastAsia"/>
              </w:rPr>
              <w:t>氏　　名</w:t>
            </w:r>
          </w:p>
        </w:tc>
        <w:tc>
          <w:tcPr>
            <w:tcW w:w="2596" w:type="dxa"/>
          </w:tcPr>
          <w:p w14:paraId="0687B812" w14:textId="319B8060" w:rsidR="00871F11" w:rsidRDefault="00F43D3C" w:rsidP="00871F11">
            <w:pPr>
              <w:jc w:val="center"/>
            </w:pPr>
            <w:r>
              <w:rPr>
                <w:rFonts w:hint="eastAsia"/>
              </w:rPr>
              <w:t>生年月日</w:t>
            </w:r>
          </w:p>
        </w:tc>
        <w:tc>
          <w:tcPr>
            <w:tcW w:w="2597" w:type="dxa"/>
          </w:tcPr>
          <w:p w14:paraId="1FAD3FF7" w14:textId="4B211DCB" w:rsidR="00871F11" w:rsidRDefault="00F43D3C" w:rsidP="00871F11">
            <w:pPr>
              <w:jc w:val="center"/>
            </w:pPr>
            <w:r>
              <w:rPr>
                <w:rFonts w:hint="eastAsia"/>
              </w:rPr>
              <w:t>住　　所</w:t>
            </w:r>
          </w:p>
        </w:tc>
      </w:tr>
      <w:tr w:rsidR="00871F11" w14:paraId="6F641A59" w14:textId="77777777" w:rsidTr="00871F11">
        <w:trPr>
          <w:trHeight w:val="301"/>
        </w:trPr>
        <w:tc>
          <w:tcPr>
            <w:tcW w:w="2596" w:type="dxa"/>
          </w:tcPr>
          <w:p w14:paraId="27C5F32C" w14:textId="77777777" w:rsidR="00871F11" w:rsidRDefault="00871F11" w:rsidP="00871F11">
            <w:pPr>
              <w:jc w:val="left"/>
            </w:pPr>
          </w:p>
        </w:tc>
        <w:tc>
          <w:tcPr>
            <w:tcW w:w="2596" w:type="dxa"/>
          </w:tcPr>
          <w:p w14:paraId="700EB6F3" w14:textId="77777777" w:rsidR="00871F11" w:rsidRDefault="00871F11" w:rsidP="00871F11">
            <w:pPr>
              <w:jc w:val="left"/>
            </w:pPr>
          </w:p>
        </w:tc>
        <w:tc>
          <w:tcPr>
            <w:tcW w:w="2597" w:type="dxa"/>
          </w:tcPr>
          <w:p w14:paraId="7F8D6B8E" w14:textId="77777777" w:rsidR="00871F11" w:rsidRDefault="00871F11" w:rsidP="00871F11">
            <w:pPr>
              <w:jc w:val="left"/>
            </w:pPr>
          </w:p>
        </w:tc>
      </w:tr>
      <w:tr w:rsidR="00871F11" w14:paraId="303D3253" w14:textId="77777777" w:rsidTr="00871F11">
        <w:trPr>
          <w:trHeight w:val="301"/>
        </w:trPr>
        <w:tc>
          <w:tcPr>
            <w:tcW w:w="2596" w:type="dxa"/>
          </w:tcPr>
          <w:p w14:paraId="6E53BA98" w14:textId="77777777" w:rsidR="00871F11" w:rsidRDefault="00871F11" w:rsidP="00871F11">
            <w:pPr>
              <w:jc w:val="left"/>
            </w:pPr>
          </w:p>
        </w:tc>
        <w:tc>
          <w:tcPr>
            <w:tcW w:w="2596" w:type="dxa"/>
          </w:tcPr>
          <w:p w14:paraId="1D2A5993" w14:textId="77777777" w:rsidR="00871F11" w:rsidRDefault="00871F11" w:rsidP="00871F11">
            <w:pPr>
              <w:jc w:val="left"/>
            </w:pPr>
          </w:p>
        </w:tc>
        <w:tc>
          <w:tcPr>
            <w:tcW w:w="2597" w:type="dxa"/>
          </w:tcPr>
          <w:p w14:paraId="7CBB15B8" w14:textId="77777777" w:rsidR="00871F11" w:rsidRDefault="00871F11" w:rsidP="00871F11">
            <w:pPr>
              <w:jc w:val="left"/>
            </w:pPr>
          </w:p>
        </w:tc>
      </w:tr>
      <w:tr w:rsidR="00871F11" w14:paraId="31494702" w14:textId="77777777" w:rsidTr="00871F11">
        <w:trPr>
          <w:trHeight w:val="301"/>
        </w:trPr>
        <w:tc>
          <w:tcPr>
            <w:tcW w:w="2596" w:type="dxa"/>
          </w:tcPr>
          <w:p w14:paraId="36C06502" w14:textId="77777777" w:rsidR="00871F11" w:rsidRDefault="00871F11" w:rsidP="00871F11">
            <w:pPr>
              <w:jc w:val="left"/>
            </w:pPr>
          </w:p>
        </w:tc>
        <w:tc>
          <w:tcPr>
            <w:tcW w:w="2596" w:type="dxa"/>
          </w:tcPr>
          <w:p w14:paraId="0DEFC2D0" w14:textId="77777777" w:rsidR="00871F11" w:rsidRDefault="00871F11" w:rsidP="00871F11">
            <w:pPr>
              <w:jc w:val="left"/>
            </w:pPr>
          </w:p>
        </w:tc>
        <w:tc>
          <w:tcPr>
            <w:tcW w:w="2597" w:type="dxa"/>
          </w:tcPr>
          <w:p w14:paraId="42116B2C" w14:textId="77777777" w:rsidR="00871F11" w:rsidRDefault="00871F11" w:rsidP="00871F11">
            <w:pPr>
              <w:jc w:val="left"/>
            </w:pPr>
          </w:p>
        </w:tc>
      </w:tr>
      <w:tr w:rsidR="00871F11" w14:paraId="4445FA9F" w14:textId="77777777" w:rsidTr="00871F11">
        <w:trPr>
          <w:trHeight w:val="301"/>
        </w:trPr>
        <w:tc>
          <w:tcPr>
            <w:tcW w:w="2596" w:type="dxa"/>
          </w:tcPr>
          <w:p w14:paraId="6335F144" w14:textId="77777777" w:rsidR="00871F11" w:rsidRDefault="00871F11" w:rsidP="00871F11">
            <w:pPr>
              <w:jc w:val="left"/>
            </w:pPr>
          </w:p>
        </w:tc>
        <w:tc>
          <w:tcPr>
            <w:tcW w:w="2596" w:type="dxa"/>
          </w:tcPr>
          <w:p w14:paraId="277599DE" w14:textId="77777777" w:rsidR="00871F11" w:rsidRDefault="00871F11" w:rsidP="00871F11">
            <w:pPr>
              <w:jc w:val="left"/>
            </w:pPr>
          </w:p>
        </w:tc>
        <w:tc>
          <w:tcPr>
            <w:tcW w:w="2597" w:type="dxa"/>
          </w:tcPr>
          <w:p w14:paraId="659C9D28" w14:textId="77777777" w:rsidR="00871F11" w:rsidRDefault="00871F11" w:rsidP="00871F11">
            <w:pPr>
              <w:jc w:val="left"/>
            </w:pPr>
          </w:p>
        </w:tc>
      </w:tr>
      <w:tr w:rsidR="00871F11" w14:paraId="782A099B" w14:textId="77777777" w:rsidTr="00871F11">
        <w:trPr>
          <w:trHeight w:val="301"/>
        </w:trPr>
        <w:tc>
          <w:tcPr>
            <w:tcW w:w="2596" w:type="dxa"/>
          </w:tcPr>
          <w:p w14:paraId="4BAC7F9A" w14:textId="77777777" w:rsidR="00871F11" w:rsidRDefault="00871F11" w:rsidP="00871F11">
            <w:pPr>
              <w:jc w:val="left"/>
            </w:pPr>
          </w:p>
        </w:tc>
        <w:tc>
          <w:tcPr>
            <w:tcW w:w="2596" w:type="dxa"/>
          </w:tcPr>
          <w:p w14:paraId="33A8089E" w14:textId="77777777" w:rsidR="00871F11" w:rsidRDefault="00871F11" w:rsidP="00871F11">
            <w:pPr>
              <w:jc w:val="left"/>
            </w:pPr>
          </w:p>
        </w:tc>
        <w:tc>
          <w:tcPr>
            <w:tcW w:w="2597" w:type="dxa"/>
          </w:tcPr>
          <w:p w14:paraId="505F6ECA" w14:textId="77777777" w:rsidR="00871F11" w:rsidRDefault="00871F11" w:rsidP="00871F11">
            <w:pPr>
              <w:jc w:val="left"/>
            </w:pPr>
          </w:p>
        </w:tc>
      </w:tr>
    </w:tbl>
    <w:p w14:paraId="7FBF716C" w14:textId="77777777" w:rsidR="00871F11" w:rsidRDefault="00871F11" w:rsidP="00871F11">
      <w:pPr>
        <w:jc w:val="left"/>
      </w:pPr>
      <w:r>
        <w:rPr>
          <w:rFonts w:hint="eastAsia"/>
        </w:rPr>
        <w:t xml:space="preserve">　　</w:t>
      </w:r>
    </w:p>
    <w:p w14:paraId="6E6F2EA6" w14:textId="77777777" w:rsidR="00871F11" w:rsidRDefault="00E14D12" w:rsidP="00871F11">
      <w:pPr>
        <w:jc w:val="left"/>
      </w:pPr>
      <w:r>
        <w:rPr>
          <w:rFonts w:hint="eastAsia"/>
        </w:rPr>
        <w:t>2</w:t>
      </w:r>
      <w:r w:rsidR="00871F11">
        <w:rPr>
          <w:rFonts w:hint="eastAsia"/>
        </w:rPr>
        <w:t xml:space="preserve">　日付</w:t>
      </w:r>
    </w:p>
    <w:p w14:paraId="3A5D7E3B" w14:textId="77777777" w:rsidR="00871F11" w:rsidRDefault="00871F11" w:rsidP="00871F11">
      <w:pPr>
        <w:jc w:val="left"/>
      </w:pPr>
      <w:r>
        <w:rPr>
          <w:rFonts w:hint="eastAsia"/>
        </w:rPr>
        <w:t xml:space="preserve">　　　　年　　月　　日</w:t>
      </w:r>
    </w:p>
    <w:p w14:paraId="2FC074E0" w14:textId="77777777" w:rsidR="00871F11" w:rsidRDefault="00871F11" w:rsidP="00871F11">
      <w:pPr>
        <w:jc w:val="left"/>
      </w:pPr>
    </w:p>
    <w:p w14:paraId="05508E3E" w14:textId="77777777" w:rsidR="00871F11" w:rsidRDefault="00E14D12" w:rsidP="00871F11">
      <w:pPr>
        <w:jc w:val="left"/>
      </w:pPr>
      <w:r>
        <w:rPr>
          <w:rFonts w:hint="eastAsia"/>
        </w:rPr>
        <w:t>3</w:t>
      </w:r>
      <w:r w:rsidR="00871F11">
        <w:rPr>
          <w:rFonts w:hint="eastAsia"/>
        </w:rPr>
        <w:t xml:space="preserve">　注意事項</w:t>
      </w:r>
    </w:p>
    <w:p w14:paraId="7E6DA454" w14:textId="77777777" w:rsidR="00871F11" w:rsidRDefault="00871F11" w:rsidP="00871F11">
      <w:pPr>
        <w:jc w:val="left"/>
      </w:pPr>
      <w:r>
        <w:rPr>
          <w:rFonts w:hint="eastAsia"/>
        </w:rPr>
        <w:t xml:space="preserve">　(1)</w:t>
      </w:r>
      <w:r>
        <w:t xml:space="preserve"> </w:t>
      </w:r>
      <w:r>
        <w:rPr>
          <w:rFonts w:hint="eastAsia"/>
        </w:rPr>
        <w:t>特別療養費の支給対象者は、医療機関等の窓口で医療費を全額支払っていただき</w:t>
      </w:r>
      <w:proofErr w:type="gramStart"/>
      <w:r>
        <w:rPr>
          <w:rFonts w:hint="eastAsia"/>
        </w:rPr>
        <w:t>ま</w:t>
      </w:r>
      <w:proofErr w:type="gramEnd"/>
    </w:p>
    <w:p w14:paraId="4F46397A" w14:textId="77777777" w:rsidR="00871F11" w:rsidRDefault="00871F11" w:rsidP="00E14D12">
      <w:pPr>
        <w:ind w:leftChars="200" w:left="420"/>
        <w:jc w:val="left"/>
      </w:pPr>
      <w:r>
        <w:rPr>
          <w:rFonts w:hint="eastAsia"/>
        </w:rPr>
        <w:t>す。後日、</w:t>
      </w:r>
      <w:r w:rsidR="00EC705C">
        <w:rPr>
          <w:rFonts w:hint="eastAsia"/>
        </w:rPr>
        <w:t>所定の様式により</w:t>
      </w:r>
      <w:r w:rsidR="00E14D12">
        <w:rPr>
          <w:rFonts w:hint="eastAsia"/>
        </w:rPr>
        <w:t>色麻町</w:t>
      </w:r>
      <w:r w:rsidR="00EC705C">
        <w:rPr>
          <w:rFonts w:hint="eastAsia"/>
        </w:rPr>
        <w:t>長に対し</w:t>
      </w:r>
      <w:r>
        <w:rPr>
          <w:rFonts w:hint="eastAsia"/>
        </w:rPr>
        <w:t>申請を行うことで、支払った額から一部負担金相当額を控除した額の給付を受けることができます。</w:t>
      </w:r>
    </w:p>
    <w:p w14:paraId="5417ED0A" w14:textId="77777777" w:rsidR="00871F11" w:rsidRDefault="00871F11" w:rsidP="00871F11">
      <w:pPr>
        <w:jc w:val="left"/>
      </w:pPr>
      <w:r>
        <w:rPr>
          <w:rFonts w:hint="eastAsia"/>
        </w:rPr>
        <w:t xml:space="preserve">　(2)</w:t>
      </w:r>
      <w:r>
        <w:t xml:space="preserve"> </w:t>
      </w:r>
      <w:r>
        <w:rPr>
          <w:rFonts w:hint="eastAsia"/>
        </w:rPr>
        <w:t>次の事由に該当するに至った場合は、特別療養費の支給を終了し、療養の給付等を</w:t>
      </w:r>
    </w:p>
    <w:p w14:paraId="34ED6BCE" w14:textId="77777777" w:rsidR="00871F11" w:rsidRDefault="00871F11" w:rsidP="00871F11">
      <w:pPr>
        <w:ind w:firstLineChars="200" w:firstLine="420"/>
        <w:jc w:val="left"/>
      </w:pPr>
      <w:r>
        <w:rPr>
          <w:rFonts w:hint="eastAsia"/>
        </w:rPr>
        <w:t>行います。</w:t>
      </w:r>
    </w:p>
    <w:p w14:paraId="134D8924" w14:textId="77777777" w:rsidR="00871F11" w:rsidRDefault="00871F11" w:rsidP="00871F11">
      <w:pPr>
        <w:ind w:firstLineChars="200" w:firstLine="420"/>
        <w:jc w:val="left"/>
      </w:pPr>
      <w:r>
        <w:rPr>
          <w:rFonts w:hint="eastAsia"/>
        </w:rPr>
        <w:t>①滞納している保険税を納めたとき</w:t>
      </w:r>
    </w:p>
    <w:p w14:paraId="2092F29C" w14:textId="77777777" w:rsidR="00871F11" w:rsidRDefault="00871F11" w:rsidP="00871F11">
      <w:pPr>
        <w:ind w:firstLineChars="200" w:firstLine="420"/>
        <w:jc w:val="left"/>
      </w:pPr>
      <w:r>
        <w:rPr>
          <w:rFonts w:hint="eastAsia"/>
        </w:rPr>
        <w:t>②災害その他特別の事情が生じたとき</w:t>
      </w:r>
    </w:p>
    <w:p w14:paraId="40721DEB" w14:textId="77777777" w:rsidR="006A6F11" w:rsidRDefault="00871F11" w:rsidP="00871F11">
      <w:pPr>
        <w:ind w:firstLineChars="200" w:firstLine="420"/>
        <w:jc w:val="left"/>
      </w:pPr>
      <w:r>
        <w:rPr>
          <w:rFonts w:hint="eastAsia"/>
        </w:rPr>
        <w:t>③</w:t>
      </w:r>
      <w:r w:rsidR="006A6F11">
        <w:rPr>
          <w:rFonts w:hint="eastAsia"/>
        </w:rPr>
        <w:t>障害者の日常生活及び社会生活を総合的に支援するための法律（平成</w:t>
      </w:r>
      <w:r w:rsidR="00E14D12">
        <w:rPr>
          <w:rFonts w:hint="eastAsia"/>
        </w:rPr>
        <w:t>17</w:t>
      </w:r>
      <w:r w:rsidR="006A6F11">
        <w:rPr>
          <w:rFonts w:hint="eastAsia"/>
        </w:rPr>
        <w:t>年法律第</w:t>
      </w:r>
    </w:p>
    <w:p w14:paraId="74F292A4" w14:textId="77777777" w:rsidR="00871F11" w:rsidRDefault="00E14D12" w:rsidP="006A6F11">
      <w:pPr>
        <w:ind w:firstLineChars="250" w:firstLine="525"/>
        <w:jc w:val="left"/>
      </w:pPr>
      <w:r>
        <w:rPr>
          <w:rFonts w:hint="eastAsia"/>
        </w:rPr>
        <w:t>123</w:t>
      </w:r>
      <w:r w:rsidR="006A6F11">
        <w:rPr>
          <w:rFonts w:hint="eastAsia"/>
        </w:rPr>
        <w:t>号）の自立支援医療等の公費負担医療を受けることができるに至ったとき</w:t>
      </w:r>
    </w:p>
    <w:p w14:paraId="18F0885B" w14:textId="77777777" w:rsidR="00BB4EED" w:rsidRDefault="00BB4EED" w:rsidP="006A6F11">
      <w:pPr>
        <w:ind w:left="210" w:hangingChars="100" w:hanging="210"/>
        <w:jc w:val="left"/>
      </w:pPr>
    </w:p>
    <w:p w14:paraId="5EABB863" w14:textId="77777777" w:rsidR="00BB4EED" w:rsidRDefault="00BB4EED" w:rsidP="00BB4EED">
      <w:pPr>
        <w:ind w:left="210" w:hangingChars="100" w:hanging="210"/>
        <w:jc w:val="left"/>
      </w:pPr>
    </w:p>
    <w:p w14:paraId="7CCDAA0B" w14:textId="77777777" w:rsidR="00BB4EED" w:rsidRDefault="00BB4EED" w:rsidP="00BB4EED">
      <w:pPr>
        <w:ind w:left="210" w:hangingChars="100" w:hanging="210"/>
        <w:jc w:val="left"/>
      </w:pPr>
      <w:r>
        <w:rPr>
          <w:rFonts w:hint="eastAsia"/>
        </w:rPr>
        <w:t>備考</w:t>
      </w:r>
    </w:p>
    <w:p w14:paraId="79016067" w14:textId="3349DFE7" w:rsidR="006A6F11" w:rsidRDefault="00E14D12" w:rsidP="006A6F11">
      <w:pPr>
        <w:ind w:left="210" w:hangingChars="100" w:hanging="210"/>
        <w:jc w:val="left"/>
      </w:pPr>
      <w:r>
        <w:rPr>
          <w:rFonts w:hint="eastAsia"/>
        </w:rPr>
        <w:t>1</w:t>
      </w:r>
      <w:r w:rsidR="006A6F11">
        <w:t xml:space="preserve"> </w:t>
      </w:r>
      <w:r w:rsidR="00041911">
        <w:rPr>
          <w:rFonts w:hint="eastAsia"/>
        </w:rPr>
        <w:t xml:space="preserve"> </w:t>
      </w:r>
      <w:r w:rsidR="006A6F11">
        <w:t>この処分について不服がある場合は、この処分があったことを知った日の翌日から起算して</w:t>
      </w:r>
      <w:r>
        <w:rPr>
          <w:rFonts w:hint="eastAsia"/>
        </w:rPr>
        <w:t>3</w:t>
      </w:r>
      <w:r w:rsidR="006A6F11">
        <w:t>か</w:t>
      </w:r>
      <w:r w:rsidR="006A6F11">
        <w:rPr>
          <w:rFonts w:hint="eastAsia"/>
        </w:rPr>
        <w:t>月以内に、</w:t>
      </w:r>
      <w:r w:rsidR="00150771">
        <w:rPr>
          <w:rFonts w:hint="eastAsia"/>
        </w:rPr>
        <w:t>宮城県国民健康保険審査会</w:t>
      </w:r>
      <w:r w:rsidR="006A6F11">
        <w:rPr>
          <w:rFonts w:hint="eastAsia"/>
        </w:rPr>
        <w:t>に対して審査請求をすることができます</w:t>
      </w:r>
      <w:r w:rsidR="00041911">
        <w:rPr>
          <w:rFonts w:hint="eastAsia"/>
        </w:rPr>
        <w:t>。</w:t>
      </w:r>
    </w:p>
    <w:p w14:paraId="44DC4BB9" w14:textId="341F6075" w:rsidR="006A6F11" w:rsidRDefault="00E14D12" w:rsidP="00150771">
      <w:pPr>
        <w:ind w:left="210" w:hangingChars="100" w:hanging="210"/>
        <w:jc w:val="left"/>
      </w:pPr>
      <w:r>
        <w:rPr>
          <w:rFonts w:hint="eastAsia"/>
        </w:rPr>
        <w:t>2</w:t>
      </w:r>
      <w:r w:rsidR="006A6F11">
        <w:t xml:space="preserve"> </w:t>
      </w:r>
      <w:r w:rsidR="00041911">
        <w:rPr>
          <w:rFonts w:hint="eastAsia"/>
        </w:rPr>
        <w:t xml:space="preserve"> </w:t>
      </w:r>
      <w:r w:rsidR="006A6F11">
        <w:t>この処分については、上記１の審査請求のほか、この処分があったことを知った日の翌日から起</w:t>
      </w:r>
      <w:r w:rsidR="006A6F11">
        <w:rPr>
          <w:rFonts w:hint="eastAsia"/>
        </w:rPr>
        <w:t>算して</w:t>
      </w:r>
      <w:r>
        <w:rPr>
          <w:rFonts w:hint="eastAsia"/>
        </w:rPr>
        <w:t>6</w:t>
      </w:r>
      <w:r w:rsidR="006A6F11">
        <w:rPr>
          <w:rFonts w:hint="eastAsia"/>
        </w:rPr>
        <w:t>か月以内に、</w:t>
      </w:r>
      <w:r>
        <w:rPr>
          <w:rFonts w:hint="eastAsia"/>
        </w:rPr>
        <w:t>色麻町</w:t>
      </w:r>
      <w:r w:rsidR="006A6F11">
        <w:rPr>
          <w:rFonts w:hint="eastAsia"/>
        </w:rPr>
        <w:t>を被告として</w:t>
      </w:r>
      <w:r w:rsidR="00BB4EED">
        <w:rPr>
          <w:rFonts w:hint="eastAsia"/>
        </w:rPr>
        <w:t>(</w:t>
      </w:r>
      <w:r w:rsidR="00150771">
        <w:rPr>
          <w:rFonts w:hint="eastAsia"/>
        </w:rPr>
        <w:t>訴訟において</w:t>
      </w:r>
      <w:r>
        <w:rPr>
          <w:rFonts w:hint="eastAsia"/>
        </w:rPr>
        <w:t>色麻町</w:t>
      </w:r>
      <w:r w:rsidR="00150771">
        <w:rPr>
          <w:rFonts w:hint="eastAsia"/>
        </w:rPr>
        <w:t>を代表する者は町長となります。）</w:t>
      </w:r>
      <w:r w:rsidR="00FB0CB9">
        <w:rPr>
          <w:rFonts w:hint="eastAsia"/>
        </w:rPr>
        <w:t>、</w:t>
      </w:r>
      <w:r w:rsidR="006A6F11">
        <w:rPr>
          <w:rFonts w:hint="eastAsia"/>
        </w:rPr>
        <w:t>処分の取消しの訴えを提起することができます。なお、上記</w:t>
      </w:r>
      <w:r>
        <w:rPr>
          <w:rFonts w:hint="eastAsia"/>
        </w:rPr>
        <w:t>1</w:t>
      </w:r>
      <w:r w:rsidR="006A6F11">
        <w:rPr>
          <w:rFonts w:hint="eastAsia"/>
        </w:rPr>
        <w:t>の審査請求をした場合には、処分の取消しの訴えは、その審査請求に対する裁決があったことを知った日の翌日から起算して</w:t>
      </w:r>
      <w:r>
        <w:rPr>
          <w:rFonts w:hint="eastAsia"/>
        </w:rPr>
        <w:t>6</w:t>
      </w:r>
      <w:r w:rsidR="006A6F11">
        <w:rPr>
          <w:rFonts w:hint="eastAsia"/>
        </w:rPr>
        <w:t>か月以内に提起することができます。</w:t>
      </w:r>
    </w:p>
    <w:p w14:paraId="5251DF3C" w14:textId="32C4438B" w:rsidR="00150771" w:rsidRDefault="00E14D12" w:rsidP="00FB0CB9">
      <w:pPr>
        <w:ind w:left="210" w:hangingChars="100" w:hanging="210"/>
        <w:jc w:val="left"/>
      </w:pPr>
      <w:r>
        <w:rPr>
          <w:rFonts w:hint="eastAsia"/>
        </w:rPr>
        <w:t>3</w:t>
      </w:r>
      <w:r w:rsidR="006A6F11">
        <w:t xml:space="preserve"> </w:t>
      </w:r>
      <w:r w:rsidR="00041911">
        <w:rPr>
          <w:rFonts w:hint="eastAsia"/>
        </w:rPr>
        <w:t xml:space="preserve"> </w:t>
      </w:r>
      <w:r w:rsidR="006A6F11">
        <w:t>ただし、上記の期間が経過する前に、この処分</w:t>
      </w:r>
      <w:r w:rsidR="00BB4EED">
        <w:rPr>
          <w:rFonts w:hint="eastAsia"/>
        </w:rPr>
        <w:t>(</w:t>
      </w:r>
      <w:r w:rsidR="006A6F11">
        <w:t>審査請求をした場合には、その審査請求に対す</w:t>
      </w:r>
      <w:r w:rsidR="006A6F11">
        <w:rPr>
          <w:rFonts w:hint="eastAsia"/>
        </w:rPr>
        <w:t>る裁決</w:t>
      </w:r>
      <w:r w:rsidR="00BB4EED">
        <w:rPr>
          <w:rFonts w:hint="eastAsia"/>
        </w:rPr>
        <w:t>)</w:t>
      </w:r>
      <w:r w:rsidR="006A6F11">
        <w:rPr>
          <w:rFonts w:hint="eastAsia"/>
        </w:rPr>
        <w:t>があった日の翌日から起算して</w:t>
      </w:r>
      <w:r>
        <w:rPr>
          <w:rFonts w:hint="eastAsia"/>
        </w:rPr>
        <w:t>1</w:t>
      </w:r>
      <w:r w:rsidR="006A6F11">
        <w:rPr>
          <w:rFonts w:hint="eastAsia"/>
        </w:rPr>
        <w:t>年を経過した場合は、審査請求をすることや処分の取消しの訴えを提起することができなくなります。なお、正当な理由があるときは、上記の期間やこの処分</w:t>
      </w:r>
      <w:r w:rsidR="00BB4EED">
        <w:rPr>
          <w:rFonts w:hint="eastAsia"/>
        </w:rPr>
        <w:t>(</w:t>
      </w:r>
      <w:r w:rsidR="006A6F11">
        <w:rPr>
          <w:rFonts w:hint="eastAsia"/>
        </w:rPr>
        <w:t>審査請求をした場合には、その審査請求に対する裁決</w:t>
      </w:r>
      <w:r w:rsidR="00BB4EED">
        <w:rPr>
          <w:rFonts w:hint="eastAsia"/>
        </w:rPr>
        <w:t>)</w:t>
      </w:r>
      <w:r w:rsidR="006A6F11">
        <w:rPr>
          <w:rFonts w:hint="eastAsia"/>
        </w:rPr>
        <w:t>があった日の翌日から起算して</w:t>
      </w:r>
      <w:r>
        <w:rPr>
          <w:rFonts w:hint="eastAsia"/>
        </w:rPr>
        <w:t>1</w:t>
      </w:r>
      <w:r w:rsidR="006A6F11">
        <w:rPr>
          <w:rFonts w:hint="eastAsia"/>
        </w:rPr>
        <w:t>年を経過した後であっても審</w:t>
      </w:r>
      <w:r w:rsidR="00FB0CB9">
        <w:rPr>
          <w:rFonts w:hint="eastAsia"/>
        </w:rPr>
        <w:t>査請求をすることや処分の取消しの訴えを提起することが認められる場合があります。</w:t>
      </w:r>
    </w:p>
    <w:sectPr w:rsidR="00150771" w:rsidSect="00871F11">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A6699" w14:textId="77777777" w:rsidR="00020D84" w:rsidRDefault="00020D84" w:rsidP="00EC705C">
      <w:r>
        <w:separator/>
      </w:r>
    </w:p>
  </w:endnote>
  <w:endnote w:type="continuationSeparator" w:id="0">
    <w:p w14:paraId="76C3FA63" w14:textId="77777777" w:rsidR="00020D84" w:rsidRDefault="00020D84" w:rsidP="00EC7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2210E" w14:textId="77777777" w:rsidR="00020D84" w:rsidRDefault="00020D84" w:rsidP="00EC705C">
      <w:r>
        <w:separator/>
      </w:r>
    </w:p>
  </w:footnote>
  <w:footnote w:type="continuationSeparator" w:id="0">
    <w:p w14:paraId="36B7AF70" w14:textId="77777777" w:rsidR="00020D84" w:rsidRDefault="00020D84" w:rsidP="00EC7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F11"/>
    <w:rsid w:val="00013D4C"/>
    <w:rsid w:val="00020D84"/>
    <w:rsid w:val="00041911"/>
    <w:rsid w:val="00150771"/>
    <w:rsid w:val="00224ACC"/>
    <w:rsid w:val="00265F1B"/>
    <w:rsid w:val="0028549A"/>
    <w:rsid w:val="002F3A47"/>
    <w:rsid w:val="0032460F"/>
    <w:rsid w:val="00445FC6"/>
    <w:rsid w:val="0046253F"/>
    <w:rsid w:val="00491C59"/>
    <w:rsid w:val="004E3B08"/>
    <w:rsid w:val="005F7BBE"/>
    <w:rsid w:val="006A6F11"/>
    <w:rsid w:val="006C54D4"/>
    <w:rsid w:val="00871F11"/>
    <w:rsid w:val="008F0ED1"/>
    <w:rsid w:val="00977DDD"/>
    <w:rsid w:val="00A820F4"/>
    <w:rsid w:val="00B50882"/>
    <w:rsid w:val="00BB4EED"/>
    <w:rsid w:val="00C87D0B"/>
    <w:rsid w:val="00E14D12"/>
    <w:rsid w:val="00EC705C"/>
    <w:rsid w:val="00F43D3C"/>
    <w:rsid w:val="00F63C40"/>
    <w:rsid w:val="00F96596"/>
    <w:rsid w:val="00FB0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41E3508"/>
  <w15:chartTrackingRefBased/>
  <w15:docId w15:val="{01BE3E4C-A600-4044-A0BE-EF0EAD34E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F1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1F11"/>
    <w:pPr>
      <w:jc w:val="center"/>
    </w:pPr>
  </w:style>
  <w:style w:type="character" w:customStyle="1" w:styleId="a4">
    <w:name w:val="記 (文字)"/>
    <w:basedOn w:val="a0"/>
    <w:link w:val="a3"/>
    <w:uiPriority w:val="99"/>
    <w:rsid w:val="00871F11"/>
    <w:rPr>
      <w:rFonts w:ascii="ＭＳ 明朝" w:eastAsia="ＭＳ 明朝"/>
    </w:rPr>
  </w:style>
  <w:style w:type="paragraph" w:styleId="a5">
    <w:name w:val="Closing"/>
    <w:basedOn w:val="a"/>
    <w:link w:val="a6"/>
    <w:uiPriority w:val="99"/>
    <w:unhideWhenUsed/>
    <w:rsid w:val="00871F11"/>
    <w:pPr>
      <w:jc w:val="right"/>
    </w:pPr>
  </w:style>
  <w:style w:type="character" w:customStyle="1" w:styleId="a6">
    <w:name w:val="結語 (文字)"/>
    <w:basedOn w:val="a0"/>
    <w:link w:val="a5"/>
    <w:uiPriority w:val="99"/>
    <w:rsid w:val="00871F11"/>
    <w:rPr>
      <w:rFonts w:ascii="ＭＳ 明朝" w:eastAsia="ＭＳ 明朝"/>
    </w:rPr>
  </w:style>
  <w:style w:type="table" w:styleId="a7">
    <w:name w:val="Table Grid"/>
    <w:basedOn w:val="a1"/>
    <w:uiPriority w:val="39"/>
    <w:rsid w:val="00871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C705C"/>
    <w:pPr>
      <w:tabs>
        <w:tab w:val="center" w:pos="4252"/>
        <w:tab w:val="right" w:pos="8504"/>
      </w:tabs>
      <w:snapToGrid w:val="0"/>
    </w:pPr>
  </w:style>
  <w:style w:type="character" w:customStyle="1" w:styleId="a9">
    <w:name w:val="ヘッダー (文字)"/>
    <w:basedOn w:val="a0"/>
    <w:link w:val="a8"/>
    <w:uiPriority w:val="99"/>
    <w:rsid w:val="00EC705C"/>
    <w:rPr>
      <w:rFonts w:ascii="ＭＳ 明朝" w:eastAsia="ＭＳ 明朝"/>
    </w:rPr>
  </w:style>
  <w:style w:type="paragraph" w:styleId="aa">
    <w:name w:val="footer"/>
    <w:basedOn w:val="a"/>
    <w:link w:val="ab"/>
    <w:uiPriority w:val="99"/>
    <w:unhideWhenUsed/>
    <w:rsid w:val="00EC705C"/>
    <w:pPr>
      <w:tabs>
        <w:tab w:val="center" w:pos="4252"/>
        <w:tab w:val="right" w:pos="8504"/>
      </w:tabs>
      <w:snapToGrid w:val="0"/>
    </w:pPr>
  </w:style>
  <w:style w:type="character" w:customStyle="1" w:styleId="ab">
    <w:name w:val="フッター (文字)"/>
    <w:basedOn w:val="a0"/>
    <w:link w:val="aa"/>
    <w:uiPriority w:val="99"/>
    <w:rsid w:val="00EC705C"/>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　洋一</dc:creator>
  <cp:keywords/>
  <dc:description/>
  <cp:lastModifiedBy>渡辺 勝男</cp:lastModifiedBy>
  <cp:revision>14</cp:revision>
  <cp:lastPrinted>2024-12-18T08:46:00Z</cp:lastPrinted>
  <dcterms:created xsi:type="dcterms:W3CDTF">2024-10-18T01:21:00Z</dcterms:created>
  <dcterms:modified xsi:type="dcterms:W3CDTF">2025-07-02T01:31:00Z</dcterms:modified>
</cp:coreProperties>
</file>