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F6011" w14:textId="77777777" w:rsidR="00F862B0" w:rsidRDefault="00F862B0" w:rsidP="00764FC6">
      <w:pPr>
        <w:jc w:val="left"/>
        <w:rPr>
          <w:sz w:val="24"/>
        </w:rPr>
      </w:pPr>
      <w:r w:rsidRPr="00764FC6">
        <w:rPr>
          <w:rFonts w:hint="eastAsia"/>
          <w:sz w:val="24"/>
        </w:rPr>
        <w:t>別記様式</w:t>
      </w:r>
      <w:r w:rsidR="00842AAC">
        <w:rPr>
          <w:rFonts w:hint="eastAsia"/>
          <w:sz w:val="24"/>
        </w:rPr>
        <w:t>（</w:t>
      </w:r>
      <w:r w:rsidRPr="00764FC6">
        <w:rPr>
          <w:rFonts w:hint="eastAsia"/>
          <w:sz w:val="24"/>
        </w:rPr>
        <w:t>第</w:t>
      </w:r>
      <w:r w:rsidR="00842AAC">
        <w:rPr>
          <w:rFonts w:hint="eastAsia"/>
          <w:sz w:val="24"/>
        </w:rPr>
        <w:t>４</w:t>
      </w:r>
      <w:r w:rsidRPr="00764FC6">
        <w:rPr>
          <w:rFonts w:hint="eastAsia"/>
          <w:sz w:val="24"/>
        </w:rPr>
        <w:t>条関係</w:t>
      </w:r>
      <w:r w:rsidR="00842AAC">
        <w:rPr>
          <w:rFonts w:hint="eastAsia"/>
          <w:sz w:val="24"/>
        </w:rPr>
        <w:t>）</w:t>
      </w:r>
    </w:p>
    <w:p w14:paraId="79C51E13" w14:textId="77777777" w:rsidR="00842AAC" w:rsidRPr="00764FC6" w:rsidRDefault="00842AAC" w:rsidP="00764FC6">
      <w:pPr>
        <w:jc w:val="left"/>
        <w:rPr>
          <w:rFonts w:hint="eastAsia"/>
          <w:sz w:val="24"/>
        </w:rPr>
      </w:pPr>
    </w:p>
    <w:p w14:paraId="1A1FBE0F" w14:textId="77777777" w:rsidR="00F862B0" w:rsidRDefault="00F862B0" w:rsidP="00750EDE">
      <w:pPr>
        <w:spacing w:line="450" w:lineRule="exact"/>
        <w:jc w:val="center"/>
        <w:rPr>
          <w:sz w:val="24"/>
        </w:rPr>
      </w:pPr>
      <w:r w:rsidRPr="00764FC6">
        <w:rPr>
          <w:rFonts w:hint="eastAsia"/>
          <w:sz w:val="24"/>
        </w:rPr>
        <w:t>連合給水装置における各戸検針・徴収に関する契約書</w:t>
      </w:r>
    </w:p>
    <w:p w14:paraId="4ECB025E" w14:textId="77777777" w:rsidR="00842AAC" w:rsidRPr="00764FC6" w:rsidRDefault="00842AAC" w:rsidP="00750EDE">
      <w:pPr>
        <w:spacing w:line="450" w:lineRule="exact"/>
        <w:jc w:val="center"/>
        <w:rPr>
          <w:rFonts w:hint="eastAsia"/>
          <w:sz w:val="24"/>
        </w:rPr>
      </w:pPr>
    </w:p>
    <w:p w14:paraId="5D269D79" w14:textId="77777777" w:rsidR="00F862B0" w:rsidRPr="00764FC6" w:rsidRDefault="00412090" w:rsidP="00764FC6">
      <w:pPr>
        <w:spacing w:line="450" w:lineRule="exact"/>
        <w:ind w:firstLineChars="100" w:firstLine="244"/>
        <w:jc w:val="left"/>
        <w:rPr>
          <w:rFonts w:hint="eastAsia"/>
          <w:spacing w:val="2"/>
          <w:sz w:val="24"/>
        </w:rPr>
      </w:pPr>
      <w:r w:rsidRPr="00764FC6">
        <w:rPr>
          <w:rFonts w:hint="eastAsia"/>
          <w:spacing w:val="2"/>
          <w:sz w:val="24"/>
        </w:rPr>
        <w:t>集合住宅</w:t>
      </w:r>
      <w:r w:rsidR="00F862B0" w:rsidRPr="00764FC6">
        <w:rPr>
          <w:rFonts w:hint="eastAsia"/>
          <w:spacing w:val="2"/>
          <w:sz w:val="24"/>
        </w:rPr>
        <w:t xml:space="preserve">　</w:t>
      </w:r>
      <w:r w:rsidR="00137726" w:rsidRPr="00764FC6">
        <w:rPr>
          <w:rFonts w:hint="eastAsia"/>
          <w:spacing w:val="2"/>
          <w:sz w:val="24"/>
        </w:rPr>
        <w:t xml:space="preserve">　　　　</w:t>
      </w:r>
      <w:r w:rsidR="00B15B22" w:rsidRPr="00764FC6">
        <w:rPr>
          <w:rFonts w:hint="eastAsia"/>
          <w:spacing w:val="2"/>
          <w:sz w:val="24"/>
        </w:rPr>
        <w:t xml:space="preserve">　</w:t>
      </w:r>
      <w:r w:rsidR="001C4496" w:rsidRPr="00764FC6">
        <w:rPr>
          <w:rFonts w:hint="eastAsia"/>
          <w:spacing w:val="2"/>
          <w:sz w:val="24"/>
        </w:rPr>
        <w:t xml:space="preserve">　</w:t>
      </w:r>
      <w:r w:rsidR="00F862B0" w:rsidRPr="00764FC6">
        <w:rPr>
          <w:rFonts w:hint="eastAsia"/>
          <w:spacing w:val="2"/>
          <w:sz w:val="24"/>
        </w:rPr>
        <w:t xml:space="preserve">の連合給水装置にかかる水道メーターの検針及び水道料金の納入に関し、相馬地方広域水道企業団(以下「甲」という。)と　</w:t>
      </w:r>
      <w:r w:rsidR="00137726" w:rsidRPr="00764FC6">
        <w:rPr>
          <w:rFonts w:hint="eastAsia"/>
          <w:spacing w:val="2"/>
          <w:sz w:val="24"/>
        </w:rPr>
        <w:t xml:space="preserve">　　　　</w:t>
      </w:r>
      <w:r w:rsidR="001C4496" w:rsidRPr="00764FC6">
        <w:rPr>
          <w:rFonts w:hint="eastAsia"/>
          <w:spacing w:val="2"/>
          <w:sz w:val="24"/>
        </w:rPr>
        <w:t xml:space="preserve">　</w:t>
      </w:r>
      <w:r w:rsidR="00F862B0" w:rsidRPr="00764FC6">
        <w:rPr>
          <w:rFonts w:hint="eastAsia"/>
          <w:spacing w:val="2"/>
          <w:sz w:val="24"/>
        </w:rPr>
        <w:t>(以下「乙」という。)は</w:t>
      </w:r>
      <w:r w:rsidR="008D0A18" w:rsidRPr="00764FC6">
        <w:rPr>
          <w:rFonts w:hint="eastAsia"/>
          <w:spacing w:val="2"/>
          <w:sz w:val="24"/>
        </w:rPr>
        <w:t>、</w:t>
      </w:r>
      <w:r w:rsidR="00F862B0" w:rsidRPr="00764FC6">
        <w:rPr>
          <w:rFonts w:hint="eastAsia"/>
          <w:spacing w:val="2"/>
          <w:sz w:val="24"/>
        </w:rPr>
        <w:t>次の条項により契約を締結する。</w:t>
      </w:r>
    </w:p>
    <w:p w14:paraId="2D74162E" w14:textId="77777777" w:rsidR="00F862B0" w:rsidRPr="00764FC6" w:rsidRDefault="00F862B0" w:rsidP="00764FC6">
      <w:pPr>
        <w:spacing w:line="450" w:lineRule="exact"/>
        <w:ind w:leftChars="100" w:left="21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(水質の保全及び連合給水装置の維持管理)</w:t>
      </w:r>
    </w:p>
    <w:p w14:paraId="5983B9C7" w14:textId="77777777" w:rsidR="00764FC6" w:rsidRDefault="00F862B0" w:rsidP="00764FC6">
      <w:pPr>
        <w:numPr>
          <w:ilvl w:val="0"/>
          <w:numId w:val="5"/>
        </w:numPr>
        <w:spacing w:line="450" w:lineRule="exact"/>
        <w:jc w:val="left"/>
        <w:rPr>
          <w:sz w:val="24"/>
        </w:rPr>
      </w:pPr>
      <w:r w:rsidRPr="00764FC6">
        <w:rPr>
          <w:rFonts w:hint="eastAsia"/>
          <w:sz w:val="24"/>
        </w:rPr>
        <w:t>連合給水装置の修繕、その他の維持管理及び水質の保全については、す</w:t>
      </w:r>
    </w:p>
    <w:p w14:paraId="2D7AE3AE" w14:textId="77777777" w:rsidR="00764FC6" w:rsidRDefault="00F862B0" w:rsidP="00764FC6">
      <w:pPr>
        <w:spacing w:line="450" w:lineRule="exact"/>
        <w:ind w:firstLineChars="100" w:firstLine="240"/>
        <w:jc w:val="left"/>
        <w:rPr>
          <w:sz w:val="24"/>
        </w:rPr>
      </w:pPr>
      <w:r w:rsidRPr="00764FC6">
        <w:rPr>
          <w:rFonts w:hint="eastAsia"/>
          <w:sz w:val="24"/>
        </w:rPr>
        <w:t>べて乙の責任とする。</w:t>
      </w:r>
    </w:p>
    <w:p w14:paraId="5E7D62A0" w14:textId="77777777" w:rsidR="00EE1A6D" w:rsidRPr="00764FC6" w:rsidRDefault="00764FC6" w:rsidP="00750EDE">
      <w:pPr>
        <w:spacing w:line="450" w:lineRule="exact"/>
        <w:ind w:left="240" w:hangingChars="100" w:hanging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F862B0" w:rsidRPr="00764FC6">
        <w:rPr>
          <w:rFonts w:hint="eastAsia"/>
          <w:sz w:val="24"/>
        </w:rPr>
        <w:t>甲は、</w:t>
      </w:r>
      <w:r w:rsidR="00EE1A6D" w:rsidRPr="00764FC6">
        <w:rPr>
          <w:rFonts w:hint="eastAsia"/>
          <w:sz w:val="24"/>
        </w:rPr>
        <w:t>連合給水装置について、</w:t>
      </w:r>
      <w:r w:rsidR="00195C94" w:rsidRPr="00764FC6">
        <w:rPr>
          <w:rFonts w:hint="eastAsia"/>
          <w:sz w:val="24"/>
        </w:rPr>
        <w:t>維持</w:t>
      </w:r>
      <w:r w:rsidR="00EE1A6D" w:rsidRPr="00764FC6">
        <w:rPr>
          <w:rFonts w:hint="eastAsia"/>
          <w:sz w:val="24"/>
        </w:rPr>
        <w:t>管理上</w:t>
      </w:r>
      <w:r w:rsidR="00F862B0" w:rsidRPr="00764FC6">
        <w:rPr>
          <w:rFonts w:hint="eastAsia"/>
          <w:sz w:val="24"/>
        </w:rPr>
        <w:t>必要</w:t>
      </w:r>
      <w:r w:rsidR="00EE1A6D" w:rsidRPr="00764FC6">
        <w:rPr>
          <w:rFonts w:hint="eastAsia"/>
          <w:sz w:val="24"/>
        </w:rPr>
        <w:t>な</w:t>
      </w:r>
      <w:r w:rsidR="00F862B0" w:rsidRPr="00764FC6">
        <w:rPr>
          <w:rFonts w:hint="eastAsia"/>
          <w:sz w:val="24"/>
        </w:rPr>
        <w:t>ときは</w:t>
      </w:r>
      <w:r w:rsidR="00EE1A6D" w:rsidRPr="00764FC6">
        <w:rPr>
          <w:rFonts w:hint="eastAsia"/>
          <w:sz w:val="24"/>
        </w:rPr>
        <w:t>、</w:t>
      </w:r>
      <w:r w:rsidR="00F862B0" w:rsidRPr="00764FC6">
        <w:rPr>
          <w:rFonts w:hint="eastAsia"/>
          <w:sz w:val="24"/>
        </w:rPr>
        <w:t>検査</w:t>
      </w:r>
      <w:r w:rsidR="00EE1A6D" w:rsidRPr="00764FC6">
        <w:rPr>
          <w:rFonts w:hint="eastAsia"/>
          <w:sz w:val="24"/>
        </w:rPr>
        <w:t>をすることができる。</w:t>
      </w:r>
    </w:p>
    <w:p w14:paraId="0B3D7ADB" w14:textId="77777777" w:rsidR="00750EDE" w:rsidRDefault="00750EDE" w:rsidP="00750EDE">
      <w:pPr>
        <w:spacing w:line="450" w:lineRule="exact"/>
        <w:jc w:val="left"/>
        <w:rPr>
          <w:sz w:val="24"/>
        </w:rPr>
      </w:pPr>
      <w:r>
        <w:rPr>
          <w:rFonts w:hint="eastAsia"/>
          <w:sz w:val="24"/>
        </w:rPr>
        <w:t xml:space="preserve">３　</w:t>
      </w:r>
      <w:r w:rsidR="00EE1A6D" w:rsidRPr="00764FC6">
        <w:rPr>
          <w:rFonts w:hint="eastAsia"/>
          <w:sz w:val="24"/>
        </w:rPr>
        <w:t>前項</w:t>
      </w:r>
      <w:r w:rsidR="00195C94" w:rsidRPr="00764FC6">
        <w:rPr>
          <w:rFonts w:hint="eastAsia"/>
          <w:sz w:val="24"/>
        </w:rPr>
        <w:t>により改善</w:t>
      </w:r>
      <w:r w:rsidR="00EE1A6D" w:rsidRPr="00764FC6">
        <w:rPr>
          <w:rFonts w:hint="eastAsia"/>
          <w:sz w:val="24"/>
        </w:rPr>
        <w:t>等が必要</w:t>
      </w:r>
      <w:r w:rsidR="00195C94" w:rsidRPr="00764FC6">
        <w:rPr>
          <w:rFonts w:hint="eastAsia"/>
          <w:sz w:val="24"/>
        </w:rPr>
        <w:t>になったときは</w:t>
      </w:r>
      <w:r w:rsidR="00EE1A6D" w:rsidRPr="00764FC6">
        <w:rPr>
          <w:rFonts w:hint="eastAsia"/>
          <w:sz w:val="24"/>
        </w:rPr>
        <w:t>、乙は直ちに</w:t>
      </w:r>
      <w:r w:rsidR="00F862B0" w:rsidRPr="00764FC6">
        <w:rPr>
          <w:rFonts w:hint="eastAsia"/>
          <w:sz w:val="24"/>
        </w:rPr>
        <w:t>適</w:t>
      </w:r>
      <w:r w:rsidR="008D0A18" w:rsidRPr="00764FC6">
        <w:rPr>
          <w:rFonts w:hint="eastAsia"/>
          <w:sz w:val="24"/>
        </w:rPr>
        <w:t>切</w:t>
      </w:r>
      <w:r w:rsidR="00F862B0" w:rsidRPr="00764FC6">
        <w:rPr>
          <w:rFonts w:hint="eastAsia"/>
          <w:sz w:val="24"/>
        </w:rPr>
        <w:t>な措置を</w:t>
      </w:r>
      <w:r w:rsidR="00195C94" w:rsidRPr="00764FC6">
        <w:rPr>
          <w:rFonts w:hint="eastAsia"/>
          <w:sz w:val="24"/>
        </w:rPr>
        <w:t>講じな</w:t>
      </w:r>
    </w:p>
    <w:p w14:paraId="509ED828" w14:textId="77777777" w:rsidR="00F862B0" w:rsidRPr="00764FC6" w:rsidRDefault="00195C94" w:rsidP="00750EDE">
      <w:pPr>
        <w:spacing w:line="450" w:lineRule="exact"/>
        <w:ind w:firstLineChars="100" w:firstLine="24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ければならない。</w:t>
      </w:r>
    </w:p>
    <w:p w14:paraId="78D76400" w14:textId="77777777" w:rsidR="00F862B0" w:rsidRPr="00764FC6" w:rsidRDefault="00F862B0" w:rsidP="00764FC6">
      <w:pPr>
        <w:spacing w:line="450" w:lineRule="exact"/>
        <w:ind w:leftChars="100" w:left="21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(</w:t>
      </w:r>
      <w:r w:rsidR="005E072F" w:rsidRPr="00764FC6">
        <w:rPr>
          <w:rFonts w:hint="eastAsia"/>
          <w:sz w:val="24"/>
        </w:rPr>
        <w:t>水道メーター</w:t>
      </w:r>
      <w:r w:rsidRPr="00764FC6">
        <w:rPr>
          <w:rFonts w:hint="eastAsia"/>
          <w:sz w:val="24"/>
        </w:rPr>
        <w:t>の維持管理等)</w:t>
      </w:r>
    </w:p>
    <w:p w14:paraId="7A243C4C" w14:textId="77777777" w:rsidR="00F862B0" w:rsidRPr="00764FC6" w:rsidRDefault="00F862B0" w:rsidP="00764FC6">
      <w:pPr>
        <w:spacing w:line="450" w:lineRule="exact"/>
        <w:ind w:left="240" w:hangingChars="100" w:hanging="24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第</w:t>
      </w:r>
      <w:r w:rsidR="00750EDE">
        <w:rPr>
          <w:rFonts w:hint="eastAsia"/>
          <w:sz w:val="24"/>
        </w:rPr>
        <w:t>２</w:t>
      </w:r>
      <w:r w:rsidRPr="00764FC6">
        <w:rPr>
          <w:rFonts w:hint="eastAsia"/>
          <w:sz w:val="24"/>
        </w:rPr>
        <w:t>条　乙</w:t>
      </w:r>
      <w:r w:rsidR="00B15B22" w:rsidRPr="00764FC6">
        <w:rPr>
          <w:rFonts w:hint="eastAsia"/>
          <w:sz w:val="24"/>
        </w:rPr>
        <w:t>は、甲</w:t>
      </w:r>
      <w:r w:rsidR="007A590E" w:rsidRPr="00764FC6">
        <w:rPr>
          <w:rFonts w:hint="eastAsia"/>
          <w:sz w:val="24"/>
        </w:rPr>
        <w:t>が</w:t>
      </w:r>
      <w:r w:rsidR="00B15B22" w:rsidRPr="00764FC6">
        <w:rPr>
          <w:rFonts w:hint="eastAsia"/>
          <w:sz w:val="24"/>
        </w:rPr>
        <w:t>指定する</w:t>
      </w:r>
      <w:r w:rsidR="00195C94" w:rsidRPr="00764FC6">
        <w:rPr>
          <w:rFonts w:hint="eastAsia"/>
          <w:sz w:val="24"/>
        </w:rPr>
        <w:t>水道</w:t>
      </w:r>
      <w:r w:rsidRPr="00764FC6">
        <w:rPr>
          <w:rFonts w:hint="eastAsia"/>
          <w:sz w:val="24"/>
        </w:rPr>
        <w:t>メーター</w:t>
      </w:r>
      <w:r w:rsidR="00F0257B" w:rsidRPr="00764FC6">
        <w:rPr>
          <w:rFonts w:hint="eastAsia"/>
          <w:sz w:val="24"/>
        </w:rPr>
        <w:t>を各戸に</w:t>
      </w:r>
      <w:r w:rsidR="00B15B22" w:rsidRPr="00764FC6">
        <w:rPr>
          <w:rFonts w:hint="eastAsia"/>
          <w:sz w:val="24"/>
        </w:rPr>
        <w:t>設置し、その後の維持管理</w:t>
      </w:r>
      <w:r w:rsidR="005E072F" w:rsidRPr="00764FC6">
        <w:rPr>
          <w:rFonts w:hint="eastAsia"/>
          <w:sz w:val="24"/>
        </w:rPr>
        <w:t>を</w:t>
      </w:r>
      <w:r w:rsidR="00DB5D3A" w:rsidRPr="00764FC6">
        <w:rPr>
          <w:rFonts w:hint="eastAsia"/>
          <w:sz w:val="24"/>
        </w:rPr>
        <w:t>行わなければならない</w:t>
      </w:r>
      <w:r w:rsidR="00B15B22" w:rsidRPr="00764FC6">
        <w:rPr>
          <w:rFonts w:hint="eastAsia"/>
          <w:sz w:val="24"/>
        </w:rPr>
        <w:t>。</w:t>
      </w:r>
    </w:p>
    <w:p w14:paraId="5B2A29D1" w14:textId="77777777" w:rsidR="00F862B0" w:rsidRPr="00764FC6" w:rsidRDefault="00750EDE" w:rsidP="00750EDE">
      <w:pPr>
        <w:spacing w:line="45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F862B0" w:rsidRPr="00764FC6">
        <w:rPr>
          <w:rFonts w:hint="eastAsia"/>
          <w:sz w:val="24"/>
        </w:rPr>
        <w:t>各戸メーター</w:t>
      </w:r>
      <w:r w:rsidR="005E072F" w:rsidRPr="00764FC6">
        <w:rPr>
          <w:rFonts w:hint="eastAsia"/>
          <w:sz w:val="24"/>
        </w:rPr>
        <w:t>の</w:t>
      </w:r>
      <w:r w:rsidR="00F862B0" w:rsidRPr="00764FC6">
        <w:rPr>
          <w:rFonts w:hint="eastAsia"/>
          <w:sz w:val="24"/>
        </w:rPr>
        <w:t>検定満了</w:t>
      </w:r>
      <w:r>
        <w:rPr>
          <w:rFonts w:hint="eastAsia"/>
          <w:sz w:val="24"/>
        </w:rPr>
        <w:t>（８</w:t>
      </w:r>
      <w:r w:rsidR="00F862B0" w:rsidRPr="00764FC6">
        <w:rPr>
          <w:rFonts w:hint="eastAsia"/>
          <w:sz w:val="24"/>
        </w:rPr>
        <w:t>年</w:t>
      </w:r>
      <w:r>
        <w:rPr>
          <w:rFonts w:hint="eastAsia"/>
          <w:sz w:val="24"/>
        </w:rPr>
        <w:t>）</w:t>
      </w:r>
      <w:r w:rsidR="00F862B0" w:rsidRPr="00764FC6">
        <w:rPr>
          <w:rFonts w:hint="eastAsia"/>
          <w:sz w:val="24"/>
        </w:rPr>
        <w:t>によ</w:t>
      </w:r>
      <w:r w:rsidR="00B15B22" w:rsidRPr="00764FC6">
        <w:rPr>
          <w:rFonts w:hint="eastAsia"/>
          <w:sz w:val="24"/>
        </w:rPr>
        <w:t>る</w:t>
      </w:r>
      <w:r w:rsidR="00F862B0" w:rsidRPr="00764FC6">
        <w:rPr>
          <w:rFonts w:hint="eastAsia"/>
          <w:sz w:val="24"/>
        </w:rPr>
        <w:t>取替</w:t>
      </w:r>
      <w:r w:rsidR="00300235" w:rsidRPr="00764FC6">
        <w:rPr>
          <w:rFonts w:hint="eastAsia"/>
          <w:sz w:val="24"/>
        </w:rPr>
        <w:t>は</w:t>
      </w:r>
      <w:r w:rsidR="005E072F" w:rsidRPr="00764FC6">
        <w:rPr>
          <w:rFonts w:hint="eastAsia"/>
          <w:sz w:val="24"/>
        </w:rPr>
        <w:t>、</w:t>
      </w:r>
      <w:r w:rsidR="00300235" w:rsidRPr="00764FC6">
        <w:rPr>
          <w:rFonts w:hint="eastAsia"/>
          <w:sz w:val="24"/>
        </w:rPr>
        <w:t>甲が行うものとする。</w:t>
      </w:r>
    </w:p>
    <w:p w14:paraId="7B931AA7" w14:textId="77777777" w:rsidR="00F862B0" w:rsidRPr="00764FC6" w:rsidRDefault="00F862B0" w:rsidP="00764FC6">
      <w:pPr>
        <w:spacing w:line="450" w:lineRule="exact"/>
        <w:ind w:leftChars="100" w:left="21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(検針及び料金納入の方法)</w:t>
      </w:r>
    </w:p>
    <w:p w14:paraId="55726FCE" w14:textId="77777777" w:rsidR="00B4203B" w:rsidRPr="00764FC6" w:rsidRDefault="00F862B0" w:rsidP="00764FC6">
      <w:pPr>
        <w:spacing w:line="450" w:lineRule="exact"/>
        <w:ind w:left="240" w:hangingChars="100" w:hanging="24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第</w:t>
      </w:r>
      <w:r w:rsidR="00750EDE">
        <w:rPr>
          <w:rFonts w:hint="eastAsia"/>
          <w:sz w:val="24"/>
        </w:rPr>
        <w:t>３</w:t>
      </w:r>
      <w:r w:rsidRPr="00764FC6">
        <w:rPr>
          <w:rFonts w:hint="eastAsia"/>
          <w:sz w:val="24"/>
        </w:rPr>
        <w:t>条</w:t>
      </w:r>
      <w:r w:rsidR="00750EDE">
        <w:rPr>
          <w:rFonts w:hint="eastAsia"/>
          <w:sz w:val="24"/>
        </w:rPr>
        <w:t xml:space="preserve">　</w:t>
      </w:r>
      <w:r w:rsidRPr="00764FC6">
        <w:rPr>
          <w:rFonts w:hint="eastAsia"/>
          <w:spacing w:val="10"/>
          <w:sz w:val="24"/>
        </w:rPr>
        <w:t>甲は</w:t>
      </w:r>
      <w:r w:rsidR="00DB5D3A" w:rsidRPr="00764FC6">
        <w:rPr>
          <w:rFonts w:hint="eastAsia"/>
          <w:spacing w:val="10"/>
          <w:sz w:val="24"/>
        </w:rPr>
        <w:t>、</w:t>
      </w:r>
      <w:r w:rsidRPr="00764FC6">
        <w:rPr>
          <w:rFonts w:hint="eastAsia"/>
          <w:spacing w:val="10"/>
          <w:sz w:val="24"/>
        </w:rPr>
        <w:t>定例検針日に各戸メーターの指示水量を検針し、使用者ごとに水道料金を請求するものとする。この場合における水道料金の算出については、使用口径により算出する。ただし、各戸メーターの故障</w:t>
      </w:r>
      <w:r w:rsidR="00801290" w:rsidRPr="00764FC6">
        <w:rPr>
          <w:rFonts w:hint="eastAsia"/>
          <w:spacing w:val="10"/>
          <w:sz w:val="24"/>
        </w:rPr>
        <w:t>、その他の事情に</w:t>
      </w:r>
      <w:r w:rsidRPr="00764FC6">
        <w:rPr>
          <w:rFonts w:hint="eastAsia"/>
          <w:spacing w:val="10"/>
          <w:sz w:val="24"/>
        </w:rPr>
        <w:t>より</w:t>
      </w:r>
      <w:r w:rsidR="00801290" w:rsidRPr="00764FC6">
        <w:rPr>
          <w:rFonts w:hint="eastAsia"/>
          <w:spacing w:val="10"/>
          <w:sz w:val="24"/>
        </w:rPr>
        <w:t>使用水量が不明のときは</w:t>
      </w:r>
      <w:r w:rsidRPr="00764FC6">
        <w:rPr>
          <w:rFonts w:hint="eastAsia"/>
          <w:spacing w:val="10"/>
          <w:sz w:val="24"/>
        </w:rPr>
        <w:t>、相馬地方広域水道企業団使用水量認定等取扱い基準</w:t>
      </w:r>
      <w:r w:rsidR="00F0257B" w:rsidRPr="00764FC6">
        <w:rPr>
          <w:rFonts w:hint="eastAsia"/>
          <w:spacing w:val="10"/>
          <w:sz w:val="24"/>
        </w:rPr>
        <w:t>に</w:t>
      </w:r>
      <w:r w:rsidR="00801290" w:rsidRPr="00764FC6">
        <w:rPr>
          <w:rFonts w:hint="eastAsia"/>
          <w:spacing w:val="10"/>
          <w:sz w:val="24"/>
        </w:rPr>
        <w:t>基づき</w:t>
      </w:r>
      <w:r w:rsidRPr="00764FC6">
        <w:rPr>
          <w:rFonts w:hint="eastAsia"/>
          <w:spacing w:val="10"/>
          <w:sz w:val="24"/>
        </w:rPr>
        <w:t>認定する。</w:t>
      </w:r>
    </w:p>
    <w:p w14:paraId="2238047C" w14:textId="77777777" w:rsidR="007F0DA2" w:rsidRPr="00764FC6" w:rsidRDefault="00750EDE" w:rsidP="00764FC6">
      <w:pPr>
        <w:spacing w:line="450" w:lineRule="exact"/>
        <w:ind w:left="240" w:hangingChars="100" w:hanging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F0257B" w:rsidRPr="00764FC6">
        <w:rPr>
          <w:rFonts w:hint="eastAsia"/>
          <w:sz w:val="24"/>
        </w:rPr>
        <w:t>前項の規程に</w:t>
      </w:r>
      <w:r w:rsidR="00137726" w:rsidRPr="00764FC6">
        <w:rPr>
          <w:rFonts w:hint="eastAsia"/>
          <w:sz w:val="24"/>
        </w:rPr>
        <w:t>かか</w:t>
      </w:r>
      <w:r w:rsidR="00F0257B" w:rsidRPr="00764FC6">
        <w:rPr>
          <w:rFonts w:hint="eastAsia"/>
          <w:sz w:val="24"/>
        </w:rPr>
        <w:t>わらず、</w:t>
      </w:r>
      <w:r w:rsidR="007F0DA2" w:rsidRPr="00764FC6">
        <w:rPr>
          <w:rFonts w:hint="eastAsia"/>
          <w:sz w:val="24"/>
        </w:rPr>
        <w:t>親メーターの検針水量</w:t>
      </w:r>
      <w:r w:rsidR="00662845" w:rsidRPr="00764FC6">
        <w:rPr>
          <w:rFonts w:hint="eastAsia"/>
          <w:sz w:val="24"/>
        </w:rPr>
        <w:t>から</w:t>
      </w:r>
      <w:r w:rsidR="007F0DA2" w:rsidRPr="00764FC6">
        <w:rPr>
          <w:rFonts w:hint="eastAsia"/>
          <w:sz w:val="24"/>
        </w:rPr>
        <w:t>各戸メーターの検針水量の合計水量</w:t>
      </w:r>
      <w:r w:rsidR="00662845" w:rsidRPr="00764FC6">
        <w:rPr>
          <w:rFonts w:hint="eastAsia"/>
          <w:sz w:val="24"/>
        </w:rPr>
        <w:t>を控除した水量差が</w:t>
      </w:r>
      <w:r w:rsidR="007F0DA2" w:rsidRPr="00764FC6">
        <w:rPr>
          <w:rFonts w:hint="eastAsia"/>
          <w:sz w:val="24"/>
        </w:rPr>
        <w:t>、</w:t>
      </w:r>
      <w:r w:rsidR="00662845" w:rsidRPr="00764FC6">
        <w:rPr>
          <w:rFonts w:hint="eastAsia"/>
          <w:sz w:val="24"/>
        </w:rPr>
        <w:t>親メーターの検針水量に対して</w:t>
      </w:r>
      <w:r>
        <w:rPr>
          <w:rFonts w:hint="eastAsia"/>
          <w:sz w:val="24"/>
        </w:rPr>
        <w:t>４</w:t>
      </w:r>
      <w:r w:rsidR="007F0DA2" w:rsidRPr="00764FC6">
        <w:rPr>
          <w:rFonts w:hint="eastAsia"/>
          <w:sz w:val="24"/>
        </w:rPr>
        <w:t>パーセント以上の場合、次の算式により算出した水量分の料金</w:t>
      </w:r>
      <w:r w:rsidR="00662845" w:rsidRPr="00764FC6">
        <w:rPr>
          <w:rFonts w:hint="eastAsia"/>
          <w:sz w:val="24"/>
        </w:rPr>
        <w:t>は</w:t>
      </w:r>
      <w:r w:rsidR="00801290" w:rsidRPr="00764FC6">
        <w:rPr>
          <w:rFonts w:hint="eastAsia"/>
          <w:sz w:val="24"/>
        </w:rPr>
        <w:t>、</w:t>
      </w:r>
      <w:r w:rsidR="007F0DA2" w:rsidRPr="00764FC6">
        <w:rPr>
          <w:rFonts w:hint="eastAsia"/>
          <w:sz w:val="24"/>
        </w:rPr>
        <w:t>乙</w:t>
      </w:r>
      <w:r w:rsidR="00662845" w:rsidRPr="00764FC6">
        <w:rPr>
          <w:rFonts w:hint="eastAsia"/>
          <w:sz w:val="24"/>
        </w:rPr>
        <w:t>の負担と</w:t>
      </w:r>
      <w:r w:rsidR="007F0DA2" w:rsidRPr="00764FC6">
        <w:rPr>
          <w:rFonts w:hint="eastAsia"/>
          <w:sz w:val="24"/>
        </w:rPr>
        <w:t>する。</w:t>
      </w:r>
    </w:p>
    <w:p w14:paraId="5A10C9EF" w14:textId="77777777" w:rsidR="007F0DA2" w:rsidRPr="00764FC6" w:rsidRDefault="007F0DA2" w:rsidP="00764FC6">
      <w:pPr>
        <w:spacing w:beforeLines="20" w:before="67" w:line="450" w:lineRule="exact"/>
        <w:ind w:leftChars="100" w:left="210" w:firstLineChars="100" w:firstLine="24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(算式)</w:t>
      </w:r>
    </w:p>
    <w:p w14:paraId="511FBB34" w14:textId="77777777" w:rsidR="007F0DA2" w:rsidRPr="00764FC6" w:rsidRDefault="007F0DA2" w:rsidP="00764FC6">
      <w:pPr>
        <w:spacing w:line="450" w:lineRule="exact"/>
        <w:ind w:leftChars="200" w:left="1740" w:hangingChars="550" w:hanging="132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算定水量＝(親メーターの検針水量</w:t>
      </w:r>
      <w:r w:rsidR="00A34E75" w:rsidRPr="00764FC6">
        <w:rPr>
          <w:rFonts w:hint="eastAsia"/>
          <w:sz w:val="24"/>
        </w:rPr>
        <w:t>－</w:t>
      </w:r>
      <w:r w:rsidRPr="00764FC6">
        <w:rPr>
          <w:rFonts w:hint="eastAsia"/>
          <w:sz w:val="24"/>
        </w:rPr>
        <w:t>各戸メーター検針水量の合計水量)</w:t>
      </w:r>
      <w:r w:rsidR="00A34E75" w:rsidRPr="00764FC6">
        <w:rPr>
          <w:rFonts w:hint="eastAsia"/>
          <w:sz w:val="24"/>
        </w:rPr>
        <w:t>－</w:t>
      </w:r>
      <w:r w:rsidRPr="00764FC6">
        <w:rPr>
          <w:rFonts w:hint="eastAsia"/>
          <w:sz w:val="24"/>
        </w:rPr>
        <w:t>(親メーターの検針水量×</w:t>
      </w:r>
      <w:r w:rsidR="00750EDE">
        <w:rPr>
          <w:rFonts w:hint="eastAsia"/>
          <w:sz w:val="24"/>
        </w:rPr>
        <w:t>４</w:t>
      </w:r>
      <w:r w:rsidRPr="00764FC6">
        <w:rPr>
          <w:rFonts w:hint="eastAsia"/>
          <w:sz w:val="24"/>
        </w:rPr>
        <w:t>パーセント)</w:t>
      </w:r>
    </w:p>
    <w:p w14:paraId="495D8A83" w14:textId="77777777" w:rsidR="007F0DA2" w:rsidRPr="00764FC6" w:rsidRDefault="007F0DA2" w:rsidP="00764FC6">
      <w:pPr>
        <w:spacing w:beforeLines="20" w:before="67" w:line="450" w:lineRule="exact"/>
        <w:ind w:leftChars="100" w:left="21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(連合給水装置の取扱手数料)</w:t>
      </w:r>
    </w:p>
    <w:p w14:paraId="2497AE84" w14:textId="77777777" w:rsidR="00750EDE" w:rsidRDefault="007F0DA2" w:rsidP="00764FC6">
      <w:pPr>
        <w:spacing w:line="450" w:lineRule="exact"/>
        <w:ind w:left="240" w:hangingChars="100" w:hanging="240"/>
        <w:jc w:val="left"/>
        <w:rPr>
          <w:sz w:val="24"/>
        </w:rPr>
      </w:pPr>
      <w:r w:rsidRPr="00764FC6">
        <w:rPr>
          <w:rFonts w:hint="eastAsia"/>
          <w:sz w:val="24"/>
        </w:rPr>
        <w:t>第</w:t>
      </w:r>
      <w:r w:rsidR="00750EDE">
        <w:rPr>
          <w:rFonts w:hint="eastAsia"/>
          <w:sz w:val="24"/>
        </w:rPr>
        <w:t>４</w:t>
      </w:r>
      <w:r w:rsidRPr="00764FC6">
        <w:rPr>
          <w:rFonts w:hint="eastAsia"/>
          <w:sz w:val="24"/>
        </w:rPr>
        <w:t xml:space="preserve">条　</w:t>
      </w:r>
      <w:r w:rsidR="00662845" w:rsidRPr="00764FC6">
        <w:rPr>
          <w:rFonts w:hint="eastAsia"/>
          <w:sz w:val="24"/>
        </w:rPr>
        <w:t>甲は、</w:t>
      </w:r>
      <w:r w:rsidRPr="00764FC6">
        <w:rPr>
          <w:rFonts w:hint="eastAsia"/>
          <w:sz w:val="24"/>
        </w:rPr>
        <w:t>第</w:t>
      </w:r>
      <w:r w:rsidR="00750EDE">
        <w:rPr>
          <w:rFonts w:hint="eastAsia"/>
          <w:sz w:val="24"/>
        </w:rPr>
        <w:t>９</w:t>
      </w:r>
      <w:r w:rsidRPr="00764FC6">
        <w:rPr>
          <w:rFonts w:hint="eastAsia"/>
          <w:sz w:val="24"/>
        </w:rPr>
        <w:t>条の規定により</w:t>
      </w:r>
      <w:r w:rsidR="00662845" w:rsidRPr="00764FC6">
        <w:rPr>
          <w:rFonts w:hint="eastAsia"/>
          <w:sz w:val="24"/>
        </w:rPr>
        <w:t>、</w:t>
      </w:r>
      <w:r w:rsidR="00412090" w:rsidRPr="00764FC6">
        <w:rPr>
          <w:rFonts w:hint="eastAsia"/>
          <w:sz w:val="24"/>
        </w:rPr>
        <w:t>手数料として</w:t>
      </w:r>
      <w:r w:rsidR="00B05DBC" w:rsidRPr="00764FC6">
        <w:rPr>
          <w:rFonts w:hint="eastAsia"/>
          <w:sz w:val="24"/>
        </w:rPr>
        <w:t>、</w:t>
      </w:r>
      <w:r w:rsidR="0042656A" w:rsidRPr="00764FC6">
        <w:rPr>
          <w:rFonts w:hint="eastAsia"/>
          <w:sz w:val="24"/>
        </w:rPr>
        <w:t>各戸</w:t>
      </w:r>
      <w:r w:rsidRPr="00764FC6">
        <w:rPr>
          <w:rFonts w:hint="eastAsia"/>
          <w:sz w:val="24"/>
        </w:rPr>
        <w:t>メーター</w:t>
      </w:r>
      <w:r w:rsidR="00750EDE">
        <w:rPr>
          <w:rFonts w:hint="eastAsia"/>
          <w:sz w:val="24"/>
        </w:rPr>
        <w:t>１</w:t>
      </w:r>
      <w:r w:rsidRPr="00764FC6">
        <w:rPr>
          <w:rFonts w:hint="eastAsia"/>
          <w:sz w:val="24"/>
        </w:rPr>
        <w:t>個(</w:t>
      </w:r>
      <w:r w:rsidR="00750EDE">
        <w:rPr>
          <w:rFonts w:hint="eastAsia"/>
          <w:sz w:val="24"/>
        </w:rPr>
        <w:t>１</w:t>
      </w:r>
      <w:r w:rsidRPr="00764FC6">
        <w:rPr>
          <w:rFonts w:hint="eastAsia"/>
          <w:sz w:val="24"/>
        </w:rPr>
        <w:t>世帯)につき</w:t>
      </w:r>
    </w:p>
    <w:p w14:paraId="6A0EB925" w14:textId="77777777" w:rsidR="007F0DA2" w:rsidRPr="00764FC6" w:rsidRDefault="00750EDE" w:rsidP="00750EDE">
      <w:pPr>
        <w:spacing w:line="450" w:lineRule="exact"/>
        <w:ind w:leftChars="100" w:left="210"/>
        <w:jc w:val="lef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６０,０００</w:t>
      </w:r>
      <w:r w:rsidR="007F0DA2" w:rsidRPr="00764FC6">
        <w:rPr>
          <w:rFonts w:hint="eastAsia"/>
          <w:sz w:val="24"/>
        </w:rPr>
        <w:t>円を</w:t>
      </w:r>
      <w:r w:rsidR="005E072F" w:rsidRPr="00764FC6">
        <w:rPr>
          <w:rFonts w:hint="eastAsia"/>
          <w:sz w:val="24"/>
        </w:rPr>
        <w:t>、</w:t>
      </w:r>
      <w:r w:rsidR="00662845" w:rsidRPr="00764FC6">
        <w:rPr>
          <w:rFonts w:hint="eastAsia"/>
          <w:sz w:val="24"/>
        </w:rPr>
        <w:t>契約の際乙から</w:t>
      </w:r>
      <w:r w:rsidR="007F0DA2" w:rsidRPr="00764FC6">
        <w:rPr>
          <w:rFonts w:hint="eastAsia"/>
          <w:sz w:val="24"/>
        </w:rPr>
        <w:t>徴収する。</w:t>
      </w:r>
    </w:p>
    <w:p w14:paraId="51E1AD50" w14:textId="77777777" w:rsidR="007F0DA2" w:rsidRPr="00764FC6" w:rsidRDefault="007F0DA2" w:rsidP="00764FC6">
      <w:pPr>
        <w:spacing w:beforeLines="20" w:before="67" w:line="450" w:lineRule="exact"/>
        <w:ind w:leftChars="100" w:left="21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(届出)</w:t>
      </w:r>
    </w:p>
    <w:p w14:paraId="59C2ACFA" w14:textId="77777777" w:rsidR="007F0DA2" w:rsidRPr="00764FC6" w:rsidRDefault="00750EDE" w:rsidP="00750EDE">
      <w:pPr>
        <w:spacing w:line="450" w:lineRule="exact"/>
        <w:ind w:left="256" w:hangingChars="100" w:hanging="256"/>
        <w:jc w:val="left"/>
        <w:rPr>
          <w:rFonts w:hint="eastAsia"/>
          <w:spacing w:val="8"/>
          <w:sz w:val="24"/>
        </w:rPr>
      </w:pPr>
      <w:r>
        <w:rPr>
          <w:rFonts w:hint="eastAsia"/>
          <w:spacing w:val="8"/>
          <w:sz w:val="24"/>
        </w:rPr>
        <w:t xml:space="preserve">第５条　</w:t>
      </w:r>
      <w:r w:rsidR="007F0DA2" w:rsidRPr="00764FC6">
        <w:rPr>
          <w:rFonts w:hint="eastAsia"/>
          <w:spacing w:val="8"/>
          <w:sz w:val="24"/>
        </w:rPr>
        <w:t>乙は、次の各号の</w:t>
      </w:r>
      <w:r w:rsidR="0049327E" w:rsidRPr="00764FC6">
        <w:rPr>
          <w:rFonts w:hint="eastAsia"/>
          <w:spacing w:val="8"/>
          <w:sz w:val="24"/>
        </w:rPr>
        <w:t>いずれか</w:t>
      </w:r>
      <w:r w:rsidR="0065004F" w:rsidRPr="00764FC6">
        <w:rPr>
          <w:rFonts w:hint="eastAsia"/>
          <w:spacing w:val="8"/>
          <w:sz w:val="24"/>
        </w:rPr>
        <w:t>に該当する場合は、速やかに甲に届け出なければ</w:t>
      </w:r>
      <w:r w:rsidR="007F0DA2" w:rsidRPr="00764FC6">
        <w:rPr>
          <w:rFonts w:hint="eastAsia"/>
          <w:spacing w:val="8"/>
          <w:sz w:val="24"/>
        </w:rPr>
        <w:t>ならない。</w:t>
      </w:r>
    </w:p>
    <w:p w14:paraId="1C72E7A3" w14:textId="77777777" w:rsidR="00F862B0" w:rsidRPr="00764FC6" w:rsidRDefault="00750EDE" w:rsidP="00750EDE">
      <w:pPr>
        <w:spacing w:line="450" w:lineRule="exact"/>
        <w:ind w:firstLineChars="100" w:firstLine="256"/>
        <w:jc w:val="left"/>
        <w:rPr>
          <w:rFonts w:hint="eastAsia"/>
          <w:sz w:val="24"/>
        </w:rPr>
      </w:pPr>
      <w:r>
        <w:rPr>
          <w:rFonts w:hint="eastAsia"/>
          <w:spacing w:val="8"/>
          <w:sz w:val="24"/>
        </w:rPr>
        <w:t>（１）</w:t>
      </w:r>
      <w:r w:rsidR="0049327E" w:rsidRPr="00764FC6">
        <w:rPr>
          <w:rFonts w:hint="eastAsia"/>
          <w:sz w:val="24"/>
        </w:rPr>
        <w:t>所有者</w:t>
      </w:r>
      <w:r w:rsidR="007F0DA2" w:rsidRPr="00764FC6">
        <w:rPr>
          <w:rFonts w:hint="eastAsia"/>
          <w:sz w:val="24"/>
        </w:rPr>
        <w:t>に変更があったとき。</w:t>
      </w:r>
    </w:p>
    <w:p w14:paraId="7F2D1281" w14:textId="77777777" w:rsidR="00217661" w:rsidRPr="00764FC6" w:rsidRDefault="00750EDE" w:rsidP="00764FC6">
      <w:pPr>
        <w:spacing w:line="450" w:lineRule="exact"/>
        <w:ind w:leftChars="100" w:left="21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（２）</w:t>
      </w:r>
      <w:r w:rsidR="00281A20" w:rsidRPr="00764FC6">
        <w:rPr>
          <w:rFonts w:hint="eastAsia"/>
          <w:sz w:val="24"/>
        </w:rPr>
        <w:t>管理人に変更があったとき。</w:t>
      </w:r>
    </w:p>
    <w:p w14:paraId="7F2BEB33" w14:textId="77777777" w:rsidR="00281A20" w:rsidRPr="00764FC6" w:rsidRDefault="00750EDE" w:rsidP="00764FC6">
      <w:pPr>
        <w:spacing w:line="450" w:lineRule="exact"/>
        <w:ind w:leftChars="100" w:left="21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（３）</w:t>
      </w:r>
      <w:r w:rsidR="0049327E" w:rsidRPr="00764FC6">
        <w:rPr>
          <w:rFonts w:hint="eastAsia"/>
          <w:sz w:val="24"/>
        </w:rPr>
        <w:t>連合給水装置中、各戸メーターの増設、撤去等の工事をするとき。</w:t>
      </w:r>
    </w:p>
    <w:p w14:paraId="52EB0BF9" w14:textId="77777777" w:rsidR="00217661" w:rsidRPr="00764FC6" w:rsidRDefault="00217661" w:rsidP="00764FC6">
      <w:pPr>
        <w:spacing w:line="450" w:lineRule="exact"/>
        <w:ind w:leftChars="100" w:left="21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(苦情処理)</w:t>
      </w:r>
    </w:p>
    <w:p w14:paraId="1E372075" w14:textId="77777777" w:rsidR="00217661" w:rsidRPr="00764FC6" w:rsidRDefault="00217661" w:rsidP="00764FC6">
      <w:pPr>
        <w:spacing w:line="450" w:lineRule="exact"/>
        <w:ind w:left="240" w:hangingChars="100" w:hanging="24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第</w:t>
      </w:r>
      <w:r w:rsidR="00750EDE">
        <w:rPr>
          <w:rFonts w:hint="eastAsia"/>
          <w:sz w:val="24"/>
        </w:rPr>
        <w:t>６</w:t>
      </w:r>
      <w:r w:rsidRPr="00764FC6">
        <w:rPr>
          <w:rFonts w:hint="eastAsia"/>
          <w:sz w:val="24"/>
        </w:rPr>
        <w:t xml:space="preserve">条　</w:t>
      </w:r>
      <w:r w:rsidRPr="00764FC6">
        <w:rPr>
          <w:rFonts w:hint="eastAsia"/>
          <w:spacing w:val="8"/>
          <w:sz w:val="24"/>
        </w:rPr>
        <w:t>使用者</w:t>
      </w:r>
      <w:r w:rsidRPr="00764FC6">
        <w:rPr>
          <w:rFonts w:hint="eastAsia"/>
          <w:sz w:val="24"/>
        </w:rPr>
        <w:t>から、連合給水装置についての苦情を受けたときは、すべて乙が処理しなければならない。</w:t>
      </w:r>
    </w:p>
    <w:p w14:paraId="43E4E98B" w14:textId="77777777" w:rsidR="00217661" w:rsidRPr="00764FC6" w:rsidRDefault="00217661" w:rsidP="00764FC6">
      <w:pPr>
        <w:spacing w:line="450" w:lineRule="exact"/>
        <w:ind w:leftChars="100" w:left="21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(周知及び協力)</w:t>
      </w:r>
    </w:p>
    <w:p w14:paraId="3FE04673" w14:textId="77777777" w:rsidR="00217661" w:rsidRPr="00764FC6" w:rsidRDefault="00217661" w:rsidP="00764FC6">
      <w:pPr>
        <w:spacing w:line="450" w:lineRule="exact"/>
        <w:ind w:left="240" w:hangingChars="100" w:hanging="24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第</w:t>
      </w:r>
      <w:r w:rsidR="00750EDE">
        <w:rPr>
          <w:rFonts w:hint="eastAsia"/>
          <w:sz w:val="24"/>
        </w:rPr>
        <w:t>７</w:t>
      </w:r>
      <w:r w:rsidRPr="00764FC6">
        <w:rPr>
          <w:rFonts w:hint="eastAsia"/>
          <w:sz w:val="24"/>
        </w:rPr>
        <w:t>条　乙は、各使用者に対して、常にこの契約の内容を周知させ、甲の業務が円滑に処理できるよう協力しなければならない。</w:t>
      </w:r>
    </w:p>
    <w:p w14:paraId="19FB7229" w14:textId="77777777" w:rsidR="00217661" w:rsidRPr="00764FC6" w:rsidRDefault="00217661" w:rsidP="00764FC6">
      <w:pPr>
        <w:spacing w:line="450" w:lineRule="exact"/>
        <w:ind w:leftChars="100" w:left="21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(契約の解除)</w:t>
      </w:r>
    </w:p>
    <w:p w14:paraId="5E575434" w14:textId="77777777" w:rsidR="00217661" w:rsidRPr="00764FC6" w:rsidRDefault="00217661" w:rsidP="00764FC6">
      <w:pPr>
        <w:spacing w:line="450" w:lineRule="exact"/>
        <w:ind w:left="240" w:hangingChars="100" w:hanging="24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第</w:t>
      </w:r>
      <w:r w:rsidR="00750EDE">
        <w:rPr>
          <w:rFonts w:hint="eastAsia"/>
          <w:sz w:val="24"/>
        </w:rPr>
        <w:t>８</w:t>
      </w:r>
      <w:r w:rsidRPr="00764FC6">
        <w:rPr>
          <w:rFonts w:hint="eastAsia"/>
          <w:sz w:val="24"/>
        </w:rPr>
        <w:t>条　甲は、乙がこの契約の各項に違反し、勧告しても、なお是正しないときはこの契約は解除することができる。</w:t>
      </w:r>
    </w:p>
    <w:p w14:paraId="57462967" w14:textId="77777777" w:rsidR="00217661" w:rsidRPr="00764FC6" w:rsidRDefault="00750EDE" w:rsidP="00750EDE">
      <w:pPr>
        <w:spacing w:line="450" w:lineRule="exact"/>
        <w:ind w:leftChars="23" w:left="288" w:hangingChars="100" w:hanging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217661" w:rsidRPr="00764FC6">
        <w:rPr>
          <w:rFonts w:hint="eastAsia"/>
          <w:sz w:val="24"/>
        </w:rPr>
        <w:t xml:space="preserve">　前項の規定により、契約を解除した場合において、乙に損害が生ずることがあっても甲は、その責めを負わない。</w:t>
      </w:r>
    </w:p>
    <w:p w14:paraId="39AF3E71" w14:textId="77777777" w:rsidR="00217661" w:rsidRPr="00764FC6" w:rsidRDefault="00217661" w:rsidP="00764FC6">
      <w:pPr>
        <w:spacing w:line="450" w:lineRule="exact"/>
        <w:ind w:leftChars="100" w:left="21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(</w:t>
      </w:r>
      <w:r w:rsidR="00FA10E4" w:rsidRPr="00764FC6">
        <w:rPr>
          <w:rFonts w:hint="eastAsia"/>
          <w:sz w:val="24"/>
        </w:rPr>
        <w:t>その他</w:t>
      </w:r>
      <w:r w:rsidRPr="00764FC6">
        <w:rPr>
          <w:rFonts w:hint="eastAsia"/>
          <w:sz w:val="24"/>
        </w:rPr>
        <w:t>)</w:t>
      </w:r>
    </w:p>
    <w:p w14:paraId="12FB4FB8" w14:textId="77777777" w:rsidR="00217661" w:rsidRPr="00764FC6" w:rsidRDefault="00217661" w:rsidP="00764FC6">
      <w:pPr>
        <w:spacing w:line="450" w:lineRule="exact"/>
        <w:ind w:left="240" w:hangingChars="100" w:hanging="24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第</w:t>
      </w:r>
      <w:r w:rsidR="00750EDE">
        <w:rPr>
          <w:rFonts w:hint="eastAsia"/>
          <w:sz w:val="24"/>
        </w:rPr>
        <w:t>９</w:t>
      </w:r>
      <w:r w:rsidRPr="00764FC6">
        <w:rPr>
          <w:rFonts w:hint="eastAsia"/>
          <w:sz w:val="24"/>
        </w:rPr>
        <w:t>条　この契約に定めのない事項については、</w:t>
      </w:r>
      <w:r w:rsidR="00DF4608" w:rsidRPr="00764FC6">
        <w:rPr>
          <w:rFonts w:hint="eastAsia"/>
          <w:sz w:val="24"/>
        </w:rPr>
        <w:t>条例</w:t>
      </w:r>
      <w:r w:rsidR="00142821" w:rsidRPr="00764FC6">
        <w:rPr>
          <w:rFonts w:hint="eastAsia"/>
          <w:sz w:val="24"/>
        </w:rPr>
        <w:t>、</w:t>
      </w:r>
      <w:r w:rsidR="00DB5D3A" w:rsidRPr="00764FC6">
        <w:rPr>
          <w:rFonts w:hint="eastAsia"/>
          <w:sz w:val="24"/>
        </w:rPr>
        <w:t>条例</w:t>
      </w:r>
      <w:r w:rsidR="00DF4608" w:rsidRPr="00764FC6">
        <w:rPr>
          <w:rFonts w:hint="eastAsia"/>
          <w:sz w:val="24"/>
        </w:rPr>
        <w:t>施行</w:t>
      </w:r>
      <w:r w:rsidR="00142821" w:rsidRPr="00764FC6">
        <w:rPr>
          <w:rFonts w:hint="eastAsia"/>
          <w:sz w:val="24"/>
        </w:rPr>
        <w:t>規程、</w:t>
      </w:r>
      <w:r w:rsidR="00DF4608" w:rsidRPr="00764FC6">
        <w:rPr>
          <w:rFonts w:hint="eastAsia"/>
          <w:sz w:val="24"/>
        </w:rPr>
        <w:t>その他の定めに準じ、</w:t>
      </w:r>
      <w:r w:rsidRPr="00764FC6">
        <w:rPr>
          <w:rFonts w:hint="eastAsia"/>
          <w:sz w:val="24"/>
        </w:rPr>
        <w:t>甲、乙協議して定めるものとする。</w:t>
      </w:r>
    </w:p>
    <w:p w14:paraId="4E2DF114" w14:textId="77777777" w:rsidR="00217661" w:rsidRPr="00764FC6" w:rsidRDefault="00217661" w:rsidP="00764FC6">
      <w:pPr>
        <w:spacing w:line="450" w:lineRule="exact"/>
        <w:ind w:leftChars="100" w:left="21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(契約の有効期限)</w:t>
      </w:r>
    </w:p>
    <w:p w14:paraId="53865EB0" w14:textId="77777777" w:rsidR="00217661" w:rsidRPr="00764FC6" w:rsidRDefault="00217661" w:rsidP="00764FC6">
      <w:pPr>
        <w:spacing w:line="450" w:lineRule="exact"/>
        <w:ind w:left="240" w:hangingChars="100" w:hanging="24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>第</w:t>
      </w:r>
      <w:r w:rsidR="00750EDE">
        <w:rPr>
          <w:rFonts w:hint="eastAsia"/>
          <w:sz w:val="24"/>
        </w:rPr>
        <w:t>１０</w:t>
      </w:r>
      <w:r w:rsidRPr="00764FC6">
        <w:rPr>
          <w:rFonts w:hint="eastAsia"/>
          <w:sz w:val="24"/>
        </w:rPr>
        <w:t xml:space="preserve">条　この契約の有効期限は、　</w:t>
      </w:r>
      <w:r w:rsidR="00852DFB" w:rsidRPr="00764FC6">
        <w:rPr>
          <w:rFonts w:hint="eastAsia"/>
          <w:sz w:val="24"/>
        </w:rPr>
        <w:t xml:space="preserve">　</w:t>
      </w:r>
      <w:r w:rsidRPr="00764FC6">
        <w:rPr>
          <w:rFonts w:hint="eastAsia"/>
          <w:sz w:val="24"/>
        </w:rPr>
        <w:t xml:space="preserve">年　</w:t>
      </w:r>
      <w:r w:rsidR="00852DFB" w:rsidRPr="00764FC6">
        <w:rPr>
          <w:rFonts w:hint="eastAsia"/>
          <w:sz w:val="24"/>
        </w:rPr>
        <w:t xml:space="preserve">　</w:t>
      </w:r>
      <w:r w:rsidRPr="00764FC6">
        <w:rPr>
          <w:rFonts w:hint="eastAsia"/>
          <w:sz w:val="24"/>
        </w:rPr>
        <w:t xml:space="preserve">月　</w:t>
      </w:r>
      <w:r w:rsidR="00852DFB" w:rsidRPr="00764FC6">
        <w:rPr>
          <w:rFonts w:hint="eastAsia"/>
          <w:sz w:val="24"/>
        </w:rPr>
        <w:t xml:space="preserve">　</w:t>
      </w:r>
      <w:r w:rsidRPr="00764FC6">
        <w:rPr>
          <w:rFonts w:hint="eastAsia"/>
          <w:sz w:val="24"/>
        </w:rPr>
        <w:t xml:space="preserve">日から　</w:t>
      </w:r>
      <w:r w:rsidR="00852DFB" w:rsidRPr="00764FC6">
        <w:rPr>
          <w:rFonts w:hint="eastAsia"/>
          <w:sz w:val="24"/>
        </w:rPr>
        <w:t xml:space="preserve">　</w:t>
      </w:r>
      <w:r w:rsidRPr="00764FC6">
        <w:rPr>
          <w:rFonts w:hint="eastAsia"/>
          <w:sz w:val="24"/>
        </w:rPr>
        <w:t xml:space="preserve">年　</w:t>
      </w:r>
      <w:r w:rsidR="00852DFB" w:rsidRPr="00764FC6">
        <w:rPr>
          <w:rFonts w:hint="eastAsia"/>
          <w:sz w:val="24"/>
        </w:rPr>
        <w:t xml:space="preserve">　</w:t>
      </w:r>
      <w:r w:rsidRPr="00764FC6">
        <w:rPr>
          <w:rFonts w:hint="eastAsia"/>
          <w:sz w:val="24"/>
        </w:rPr>
        <w:t xml:space="preserve">月　</w:t>
      </w:r>
      <w:r w:rsidR="00852DFB" w:rsidRPr="00764FC6">
        <w:rPr>
          <w:rFonts w:hint="eastAsia"/>
          <w:sz w:val="24"/>
        </w:rPr>
        <w:t xml:space="preserve">　</w:t>
      </w:r>
      <w:r w:rsidRPr="00764FC6">
        <w:rPr>
          <w:rFonts w:hint="eastAsia"/>
          <w:sz w:val="24"/>
        </w:rPr>
        <w:t>日までとする。ただし、上記契約期間満了前</w:t>
      </w:r>
      <w:r w:rsidR="00750EDE">
        <w:rPr>
          <w:rFonts w:hint="eastAsia"/>
          <w:sz w:val="24"/>
        </w:rPr>
        <w:t>１</w:t>
      </w:r>
      <w:r w:rsidR="00137726" w:rsidRPr="00764FC6">
        <w:rPr>
          <w:rFonts w:hint="eastAsia"/>
          <w:sz w:val="24"/>
        </w:rPr>
        <w:t>か</w:t>
      </w:r>
      <w:r w:rsidRPr="00764FC6">
        <w:rPr>
          <w:rFonts w:hint="eastAsia"/>
          <w:sz w:val="24"/>
        </w:rPr>
        <w:t>月までに、甲、乙いずれからも異議の申し立てがないときは、この期間を更に</w:t>
      </w:r>
      <w:r w:rsidR="00750EDE">
        <w:rPr>
          <w:rFonts w:hint="eastAsia"/>
          <w:sz w:val="24"/>
        </w:rPr>
        <w:t>１</w:t>
      </w:r>
      <w:r w:rsidRPr="00764FC6">
        <w:rPr>
          <w:rFonts w:hint="eastAsia"/>
          <w:sz w:val="24"/>
        </w:rPr>
        <w:t>年延長するものとし、その後において期間が満了したときも同様とする。</w:t>
      </w:r>
    </w:p>
    <w:p w14:paraId="64EB5848" w14:textId="77777777" w:rsidR="00142821" w:rsidRPr="00764FC6" w:rsidRDefault="00142821" w:rsidP="00764FC6">
      <w:pPr>
        <w:spacing w:line="450" w:lineRule="exact"/>
        <w:ind w:left="240" w:hangingChars="100" w:hanging="240"/>
        <w:jc w:val="left"/>
        <w:rPr>
          <w:rFonts w:hint="eastAsia"/>
          <w:sz w:val="24"/>
        </w:rPr>
      </w:pPr>
    </w:p>
    <w:p w14:paraId="33A6B3E6" w14:textId="77777777" w:rsidR="00217661" w:rsidRPr="00764FC6" w:rsidRDefault="00217661" w:rsidP="00750EDE">
      <w:pPr>
        <w:spacing w:line="450" w:lineRule="exact"/>
        <w:ind w:rightChars="-162" w:right="-340" w:firstLineChars="100" w:firstLine="240"/>
        <w:jc w:val="left"/>
        <w:rPr>
          <w:rFonts w:hint="eastAsia"/>
          <w:spacing w:val="4"/>
          <w:sz w:val="24"/>
        </w:rPr>
      </w:pPr>
      <w:r w:rsidRPr="00764FC6">
        <w:rPr>
          <w:rFonts w:hint="eastAsia"/>
          <w:sz w:val="24"/>
        </w:rPr>
        <w:t>こ</w:t>
      </w:r>
      <w:r w:rsidRPr="00764FC6">
        <w:rPr>
          <w:rFonts w:hint="eastAsia"/>
          <w:spacing w:val="4"/>
          <w:sz w:val="24"/>
        </w:rPr>
        <w:t>の契約の証として、次の書類を添えて契約書</w:t>
      </w:r>
      <w:r w:rsidR="00750EDE">
        <w:rPr>
          <w:rFonts w:hint="eastAsia"/>
          <w:spacing w:val="4"/>
          <w:sz w:val="24"/>
        </w:rPr>
        <w:t>２</w:t>
      </w:r>
      <w:r w:rsidRPr="00764FC6">
        <w:rPr>
          <w:rFonts w:hint="eastAsia"/>
          <w:spacing w:val="4"/>
          <w:sz w:val="24"/>
        </w:rPr>
        <w:t>通を作成し、甲、乙各</w:t>
      </w:r>
      <w:r w:rsidR="00750EDE">
        <w:rPr>
          <w:rFonts w:hint="eastAsia"/>
          <w:spacing w:val="4"/>
          <w:sz w:val="24"/>
        </w:rPr>
        <w:t>１</w:t>
      </w:r>
      <w:r w:rsidRPr="00764FC6">
        <w:rPr>
          <w:rFonts w:hint="eastAsia"/>
          <w:spacing w:val="4"/>
          <w:sz w:val="24"/>
        </w:rPr>
        <w:t>通を保有する。</w:t>
      </w:r>
    </w:p>
    <w:p w14:paraId="1D504E0E" w14:textId="77777777" w:rsidR="00142821" w:rsidRPr="00764FC6" w:rsidRDefault="00142821" w:rsidP="00764FC6">
      <w:pPr>
        <w:spacing w:line="450" w:lineRule="exact"/>
        <w:ind w:firstLineChars="100" w:firstLine="240"/>
        <w:jc w:val="left"/>
        <w:rPr>
          <w:rFonts w:hint="eastAsia"/>
          <w:sz w:val="24"/>
        </w:rPr>
      </w:pPr>
    </w:p>
    <w:p w14:paraId="2CCF3E36" w14:textId="77777777" w:rsidR="00E91CF0" w:rsidRPr="00764FC6" w:rsidRDefault="00E91CF0" w:rsidP="00764FC6">
      <w:pPr>
        <w:spacing w:line="450" w:lineRule="exact"/>
        <w:ind w:firstLineChars="100" w:firstLine="240"/>
        <w:jc w:val="left"/>
        <w:rPr>
          <w:rFonts w:hint="eastAsia"/>
          <w:sz w:val="24"/>
        </w:rPr>
      </w:pPr>
    </w:p>
    <w:p w14:paraId="25927044" w14:textId="77777777" w:rsidR="00217661" w:rsidRPr="00764FC6" w:rsidRDefault="00217661" w:rsidP="00764FC6">
      <w:pPr>
        <w:spacing w:line="450" w:lineRule="exact"/>
        <w:jc w:val="left"/>
        <w:rPr>
          <w:rFonts w:hint="eastAsia"/>
          <w:sz w:val="24"/>
          <w:lang w:eastAsia="zh-CN"/>
        </w:rPr>
      </w:pPr>
      <w:r w:rsidRPr="00764FC6">
        <w:rPr>
          <w:rFonts w:hint="eastAsia"/>
          <w:sz w:val="24"/>
          <w:lang w:eastAsia="zh-CN"/>
        </w:rPr>
        <w:lastRenderedPageBreak/>
        <w:t>添付書類</w:t>
      </w:r>
    </w:p>
    <w:p w14:paraId="7DE9A196" w14:textId="77777777" w:rsidR="00217661" w:rsidRPr="00764FC6" w:rsidRDefault="00750EDE" w:rsidP="00750EDE">
      <w:pPr>
        <w:spacing w:line="450" w:lineRule="exact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１</w:t>
      </w:r>
      <w:r w:rsidR="00217661" w:rsidRPr="00764FC6">
        <w:rPr>
          <w:rFonts w:hint="eastAsia"/>
          <w:sz w:val="24"/>
          <w:lang w:eastAsia="zh-CN"/>
        </w:rPr>
        <w:t xml:space="preserve">　連合給水装置管理人選定(変更)届</w:t>
      </w:r>
    </w:p>
    <w:p w14:paraId="06E9033D" w14:textId="77777777" w:rsidR="00217661" w:rsidRPr="00764FC6" w:rsidRDefault="00750EDE" w:rsidP="00750EDE">
      <w:pPr>
        <w:spacing w:line="450" w:lineRule="exact"/>
        <w:jc w:val="left"/>
        <w:rPr>
          <w:rFonts w:hint="eastAsia"/>
          <w:sz w:val="24"/>
          <w:lang w:eastAsia="zh-CN"/>
        </w:rPr>
      </w:pPr>
      <w:r w:rsidRPr="00196628">
        <w:rPr>
          <w:rFonts w:ascii="游明朝" w:eastAsia="游明朝" w:hAnsi="游明朝" w:hint="eastAsia"/>
          <w:sz w:val="24"/>
        </w:rPr>
        <w:t>２</w:t>
      </w:r>
      <w:r w:rsidR="00217661" w:rsidRPr="00764FC6">
        <w:rPr>
          <w:rFonts w:hint="eastAsia"/>
          <w:sz w:val="24"/>
          <w:lang w:eastAsia="zh-CN"/>
        </w:rPr>
        <w:t xml:space="preserve">　連合給水装置使用者名簿</w:t>
      </w:r>
    </w:p>
    <w:p w14:paraId="342DE57F" w14:textId="77777777" w:rsidR="008571A5" w:rsidRDefault="008571A5" w:rsidP="008571A5">
      <w:pPr>
        <w:spacing w:line="450" w:lineRule="exact"/>
        <w:jc w:val="left"/>
        <w:rPr>
          <w:sz w:val="24"/>
        </w:rPr>
      </w:pPr>
    </w:p>
    <w:p w14:paraId="5FCA04AA" w14:textId="77777777" w:rsidR="00217661" w:rsidRPr="00764FC6" w:rsidRDefault="0096048B" w:rsidP="008571A5">
      <w:pPr>
        <w:spacing w:line="450" w:lineRule="exact"/>
        <w:ind w:firstLineChars="500" w:firstLine="1200"/>
        <w:jc w:val="left"/>
        <w:rPr>
          <w:rFonts w:hint="eastAsia"/>
          <w:sz w:val="24"/>
        </w:rPr>
      </w:pPr>
      <w:r w:rsidRPr="00764FC6">
        <w:rPr>
          <w:rFonts w:hint="eastAsia"/>
          <w:sz w:val="24"/>
        </w:rPr>
        <w:t xml:space="preserve">　</w:t>
      </w:r>
      <w:r w:rsidR="00217661" w:rsidRPr="00764FC6">
        <w:rPr>
          <w:rFonts w:hint="eastAsia"/>
          <w:sz w:val="24"/>
        </w:rPr>
        <w:t xml:space="preserve">年　</w:t>
      </w:r>
      <w:r w:rsidR="00852DFB" w:rsidRPr="00764FC6">
        <w:rPr>
          <w:rFonts w:hint="eastAsia"/>
          <w:sz w:val="24"/>
        </w:rPr>
        <w:t xml:space="preserve">　</w:t>
      </w:r>
      <w:r w:rsidR="00217661" w:rsidRPr="00764FC6">
        <w:rPr>
          <w:rFonts w:hint="eastAsia"/>
          <w:sz w:val="24"/>
        </w:rPr>
        <w:t xml:space="preserve">月　</w:t>
      </w:r>
      <w:r w:rsidR="00852DFB" w:rsidRPr="00764FC6">
        <w:rPr>
          <w:rFonts w:hint="eastAsia"/>
          <w:sz w:val="24"/>
        </w:rPr>
        <w:t xml:space="preserve">　</w:t>
      </w:r>
      <w:r w:rsidR="00217661" w:rsidRPr="00764FC6">
        <w:rPr>
          <w:rFonts w:hint="eastAsia"/>
          <w:sz w:val="24"/>
        </w:rPr>
        <w:t>日</w:t>
      </w:r>
    </w:p>
    <w:p w14:paraId="6421CB31" w14:textId="77777777" w:rsidR="006636F9" w:rsidRDefault="006636F9" w:rsidP="006636F9">
      <w:pPr>
        <w:jc w:val="left"/>
        <w:rPr>
          <w:sz w:val="24"/>
        </w:rPr>
      </w:pPr>
    </w:p>
    <w:p w14:paraId="7F7D040B" w14:textId="77777777" w:rsidR="006636F9" w:rsidRPr="006636F9" w:rsidRDefault="00142821" w:rsidP="006636F9">
      <w:pPr>
        <w:ind w:firstLineChars="1800" w:firstLine="4320"/>
        <w:jc w:val="left"/>
        <w:rPr>
          <w:sz w:val="24"/>
        </w:rPr>
      </w:pPr>
      <w:r w:rsidRPr="006636F9">
        <w:rPr>
          <w:rFonts w:hint="eastAsia"/>
          <w:sz w:val="24"/>
        </w:rPr>
        <w:t>住所</w:t>
      </w:r>
      <w:r w:rsidR="006636F9" w:rsidRPr="006636F9">
        <w:rPr>
          <w:rFonts w:hint="eastAsia"/>
          <w:sz w:val="24"/>
        </w:rPr>
        <w:t xml:space="preserve">　</w:t>
      </w:r>
      <w:r w:rsidR="00217661" w:rsidRPr="006636F9">
        <w:rPr>
          <w:rFonts w:hint="eastAsia"/>
          <w:sz w:val="24"/>
        </w:rPr>
        <w:t>福島県相馬市大野台二丁目</w:t>
      </w:r>
      <w:r w:rsidR="00750EDE" w:rsidRPr="006636F9">
        <w:rPr>
          <w:rFonts w:hint="eastAsia"/>
          <w:sz w:val="24"/>
        </w:rPr>
        <w:t>３</w:t>
      </w:r>
      <w:r w:rsidR="00217661" w:rsidRPr="006636F9">
        <w:rPr>
          <w:rFonts w:hint="eastAsia"/>
          <w:sz w:val="24"/>
        </w:rPr>
        <w:t>番地の</w:t>
      </w:r>
      <w:r w:rsidR="00750EDE" w:rsidRPr="006636F9">
        <w:rPr>
          <w:rFonts w:hint="eastAsia"/>
          <w:sz w:val="24"/>
        </w:rPr>
        <w:t>５</w:t>
      </w:r>
    </w:p>
    <w:p w14:paraId="7A1113C0" w14:textId="77777777" w:rsidR="00217661" w:rsidRPr="006636F9" w:rsidRDefault="006636F9" w:rsidP="006636F9">
      <w:pPr>
        <w:ind w:firstLineChars="1600" w:firstLine="3840"/>
        <w:rPr>
          <w:rFonts w:hint="eastAsia"/>
          <w:sz w:val="24"/>
        </w:rPr>
      </w:pPr>
      <w:r w:rsidRPr="006636F9">
        <w:rPr>
          <w:rFonts w:hint="eastAsia"/>
          <w:sz w:val="24"/>
        </w:rPr>
        <w:t xml:space="preserve">甲　　　　</w:t>
      </w:r>
      <w:r w:rsidR="00217661" w:rsidRPr="006636F9">
        <w:rPr>
          <w:rFonts w:hint="eastAsia"/>
          <w:sz w:val="24"/>
        </w:rPr>
        <w:t>相馬地方広域水道企業団</w:t>
      </w:r>
    </w:p>
    <w:p w14:paraId="7C2FB365" w14:textId="77777777" w:rsidR="00217661" w:rsidRPr="006636F9" w:rsidRDefault="009857B5" w:rsidP="006636F9">
      <w:pPr>
        <w:ind w:firstLineChars="1800" w:firstLine="4320"/>
        <w:rPr>
          <w:rFonts w:hint="eastAsia"/>
          <w:sz w:val="24"/>
        </w:rPr>
      </w:pPr>
      <w:r w:rsidRPr="006636F9">
        <w:rPr>
          <w:rFonts w:hint="eastAsia"/>
          <w:sz w:val="24"/>
        </w:rPr>
        <w:t xml:space="preserve">氏名　</w:t>
      </w:r>
      <w:r w:rsidR="00217661" w:rsidRPr="006636F9">
        <w:rPr>
          <w:rFonts w:hint="eastAsia"/>
          <w:sz w:val="24"/>
        </w:rPr>
        <w:t>企業長</w:t>
      </w:r>
      <w:r w:rsidRPr="006636F9">
        <w:rPr>
          <w:rFonts w:hint="eastAsia"/>
          <w:sz w:val="24"/>
        </w:rPr>
        <w:t xml:space="preserve">　　　　　　　　印</w:t>
      </w:r>
    </w:p>
    <w:p w14:paraId="4D021344" w14:textId="77777777" w:rsidR="00142821" w:rsidRPr="006636F9" w:rsidRDefault="00142821" w:rsidP="006636F9">
      <w:pPr>
        <w:rPr>
          <w:rFonts w:hint="eastAsia"/>
          <w:sz w:val="24"/>
        </w:rPr>
      </w:pPr>
    </w:p>
    <w:p w14:paraId="63A9EEFE" w14:textId="77777777" w:rsidR="00142821" w:rsidRPr="006636F9" w:rsidRDefault="00142821" w:rsidP="006636F9">
      <w:pPr>
        <w:ind w:firstLineChars="1800" w:firstLine="4320"/>
        <w:rPr>
          <w:sz w:val="24"/>
        </w:rPr>
      </w:pPr>
      <w:r w:rsidRPr="006636F9">
        <w:rPr>
          <w:rFonts w:hint="eastAsia"/>
          <w:sz w:val="24"/>
        </w:rPr>
        <w:t>住所</w:t>
      </w:r>
    </w:p>
    <w:p w14:paraId="09427792" w14:textId="77777777" w:rsidR="009857B5" w:rsidRPr="006636F9" w:rsidRDefault="006636F9" w:rsidP="006636F9">
      <w:pPr>
        <w:wordWrap w:val="0"/>
        <w:ind w:rightChars="1800" w:right="37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6636F9">
        <w:rPr>
          <w:rFonts w:hint="eastAsia"/>
          <w:sz w:val="24"/>
        </w:rPr>
        <w:t>乙</w:t>
      </w:r>
    </w:p>
    <w:p w14:paraId="55F1C1BA" w14:textId="77777777" w:rsidR="00842AAC" w:rsidRPr="006636F9" w:rsidRDefault="00842AAC" w:rsidP="006636F9">
      <w:pPr>
        <w:wordWrap w:val="0"/>
        <w:ind w:rightChars="714" w:right="1499" w:firstLineChars="1800" w:firstLine="4320"/>
        <w:jc w:val="left"/>
        <w:rPr>
          <w:rFonts w:hint="eastAsia"/>
          <w:sz w:val="24"/>
        </w:rPr>
      </w:pPr>
      <w:r w:rsidRPr="006636F9">
        <w:rPr>
          <w:rFonts w:hint="eastAsia"/>
          <w:sz w:val="24"/>
        </w:rPr>
        <w:t>氏名</w:t>
      </w:r>
      <w:r w:rsidR="006636F9">
        <w:rPr>
          <w:rFonts w:hint="eastAsia"/>
          <w:sz w:val="24"/>
        </w:rPr>
        <w:t xml:space="preserve">　</w:t>
      </w:r>
      <w:r w:rsidR="009857B5" w:rsidRPr="006636F9">
        <w:rPr>
          <w:rFonts w:hint="eastAsia"/>
          <w:sz w:val="24"/>
        </w:rPr>
        <w:t xml:space="preserve">　　　　　　　　　　　印</w:t>
      </w:r>
    </w:p>
    <w:sectPr w:rsidR="00842AAC" w:rsidRPr="006636F9" w:rsidSect="00750EDE">
      <w:type w:val="continuous"/>
      <w:pgSz w:w="11906" w:h="16838" w:code="9"/>
      <w:pgMar w:top="1440" w:right="964" w:bottom="1440" w:left="1077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301DC"/>
    <w:multiLevelType w:val="hybridMultilevel"/>
    <w:tmpl w:val="F70631F0"/>
    <w:lvl w:ilvl="0" w:tplc="3718E2A8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9D1BCA"/>
    <w:multiLevelType w:val="hybridMultilevel"/>
    <w:tmpl w:val="9D6CC8EE"/>
    <w:lvl w:ilvl="0" w:tplc="79E26B52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0A08EB"/>
    <w:multiLevelType w:val="hybridMultilevel"/>
    <w:tmpl w:val="E79A9F8A"/>
    <w:lvl w:ilvl="0" w:tplc="464A17C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EA10EC"/>
    <w:multiLevelType w:val="hybridMultilevel"/>
    <w:tmpl w:val="6E94871E"/>
    <w:lvl w:ilvl="0" w:tplc="CCD6EAC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FD6980"/>
    <w:multiLevelType w:val="hybridMultilevel"/>
    <w:tmpl w:val="EAB4B4B8"/>
    <w:lvl w:ilvl="0" w:tplc="5F8CE44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776982">
    <w:abstractNumId w:val="0"/>
  </w:num>
  <w:num w:numId="2" w16cid:durableId="283082253">
    <w:abstractNumId w:val="3"/>
  </w:num>
  <w:num w:numId="3" w16cid:durableId="314382818">
    <w:abstractNumId w:val="4"/>
  </w:num>
  <w:num w:numId="4" w16cid:durableId="885601731">
    <w:abstractNumId w:val="1"/>
  </w:num>
  <w:num w:numId="5" w16cid:durableId="883517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C"/>
    <w:rsid w:val="000D0FE7"/>
    <w:rsid w:val="00124F82"/>
    <w:rsid w:val="00137726"/>
    <w:rsid w:val="00142821"/>
    <w:rsid w:val="0015701E"/>
    <w:rsid w:val="00167109"/>
    <w:rsid w:val="00195C94"/>
    <w:rsid w:val="00196628"/>
    <w:rsid w:val="001C4496"/>
    <w:rsid w:val="001D6A46"/>
    <w:rsid w:val="00217661"/>
    <w:rsid w:val="00261391"/>
    <w:rsid w:val="0027433D"/>
    <w:rsid w:val="00281A20"/>
    <w:rsid w:val="00300235"/>
    <w:rsid w:val="00321755"/>
    <w:rsid w:val="003A6128"/>
    <w:rsid w:val="003B618E"/>
    <w:rsid w:val="003C1B63"/>
    <w:rsid w:val="00412090"/>
    <w:rsid w:val="0042656A"/>
    <w:rsid w:val="00446C02"/>
    <w:rsid w:val="0049327E"/>
    <w:rsid w:val="0050477C"/>
    <w:rsid w:val="005B5E02"/>
    <w:rsid w:val="005E072F"/>
    <w:rsid w:val="0065004F"/>
    <w:rsid w:val="00662845"/>
    <w:rsid w:val="006636F9"/>
    <w:rsid w:val="006860AB"/>
    <w:rsid w:val="00730F6F"/>
    <w:rsid w:val="00750EDE"/>
    <w:rsid w:val="00764FC6"/>
    <w:rsid w:val="007A590E"/>
    <w:rsid w:val="007E00EC"/>
    <w:rsid w:val="007F0DA2"/>
    <w:rsid w:val="00801290"/>
    <w:rsid w:val="00842AAC"/>
    <w:rsid w:val="00852DFB"/>
    <w:rsid w:val="008571A5"/>
    <w:rsid w:val="008D0A18"/>
    <w:rsid w:val="0096048B"/>
    <w:rsid w:val="009857B5"/>
    <w:rsid w:val="009A6FA3"/>
    <w:rsid w:val="00A34E75"/>
    <w:rsid w:val="00A53005"/>
    <w:rsid w:val="00B05DBC"/>
    <w:rsid w:val="00B1382A"/>
    <w:rsid w:val="00B15B22"/>
    <w:rsid w:val="00B20922"/>
    <w:rsid w:val="00B4203B"/>
    <w:rsid w:val="00B7610F"/>
    <w:rsid w:val="00BF5878"/>
    <w:rsid w:val="00D13824"/>
    <w:rsid w:val="00DB5D3A"/>
    <w:rsid w:val="00DF4608"/>
    <w:rsid w:val="00E809BD"/>
    <w:rsid w:val="00E84075"/>
    <w:rsid w:val="00E91CF0"/>
    <w:rsid w:val="00ED029F"/>
    <w:rsid w:val="00EE1A6D"/>
    <w:rsid w:val="00EF3445"/>
    <w:rsid w:val="00F0257B"/>
    <w:rsid w:val="00F37B9E"/>
    <w:rsid w:val="00F44A62"/>
    <w:rsid w:val="00F862B0"/>
    <w:rsid w:val="00FA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F7C3DE"/>
  <w15:chartTrackingRefBased/>
  <w15:docId w15:val="{E6597335-2B32-4F48-8F07-398E6102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7B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別記様式(第4条関係)</vt:lpstr>
      <vt:lpstr>別記様式(第4条関係)</vt:lpstr>
    </vt:vector>
  </TitlesOfParts>
  <Manager/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subject/>
  <dc:creator>kobayashi</dc:creator>
  <cp:keywords/>
  <dc:description/>
  <cp:lastModifiedBy>総務係</cp:lastModifiedBy>
  <cp:revision>2</cp:revision>
  <cp:lastPrinted>2011-06-18T05:34:00Z</cp:lastPrinted>
  <dcterms:created xsi:type="dcterms:W3CDTF">2025-05-14T02:16:00Z</dcterms:created>
  <dcterms:modified xsi:type="dcterms:W3CDTF">2025-05-14T02:16:00Z</dcterms:modified>
</cp:coreProperties>
</file>