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98A3" w14:textId="77777777" w:rsidR="00D80CE6" w:rsidRDefault="00D80CE6">
      <w:pPr>
        <w:wordWrap w:val="0"/>
        <w:overflowPunct w:val="0"/>
        <w:autoSpaceDE w:val="0"/>
        <w:autoSpaceDN w:val="0"/>
        <w:rPr>
          <w:rFonts w:hint="eastAsia"/>
        </w:rPr>
      </w:pPr>
      <w:r>
        <w:rPr>
          <w:rFonts w:hint="eastAsia"/>
        </w:rPr>
        <w:t>様式</w:t>
      </w:r>
      <w:r w:rsidR="00687F13">
        <w:rPr>
          <w:rFonts w:hint="eastAsia"/>
        </w:rPr>
        <w:t>第2号（第5条第4項関係）</w:t>
      </w:r>
    </w:p>
    <w:p w14:paraId="247B6940" w14:textId="77777777" w:rsidR="00D80CE6" w:rsidRDefault="00D80CE6" w:rsidP="00126429">
      <w:pPr>
        <w:wordWrap w:val="0"/>
        <w:overflowPunct w:val="0"/>
        <w:autoSpaceDE w:val="0"/>
        <w:autoSpaceDN w:val="0"/>
        <w:spacing w:beforeLines="50" w:before="167"/>
        <w:rPr>
          <w:rFonts w:hint="eastAsia"/>
        </w:rPr>
      </w:pPr>
      <w:r>
        <w:rPr>
          <w:rFonts w:hint="eastAsia"/>
        </w:rPr>
        <w:t xml:space="preserve">　　　　　　(表)</w:t>
      </w:r>
    </w:p>
    <w:tbl>
      <w:tblPr>
        <w:tblW w:w="13482" w:type="dxa"/>
        <w:tblInd w:w="57" w:type="dxa"/>
        <w:tblLayout w:type="fixed"/>
        <w:tblCellMar>
          <w:left w:w="99" w:type="dxa"/>
          <w:right w:w="99" w:type="dxa"/>
        </w:tblCellMar>
        <w:tblLook w:val="0000" w:firstRow="0" w:lastRow="0" w:firstColumn="0" w:lastColumn="0" w:noHBand="0" w:noVBand="0"/>
      </w:tblPr>
      <w:tblGrid>
        <w:gridCol w:w="9807"/>
        <w:gridCol w:w="525"/>
        <w:gridCol w:w="3150"/>
      </w:tblGrid>
      <w:tr w:rsidR="00D80CE6" w14:paraId="4930DAC0" w14:textId="77777777" w:rsidTr="00FF2023">
        <w:tblPrEx>
          <w:tblCellMar>
            <w:top w:w="0" w:type="dxa"/>
            <w:bottom w:w="0" w:type="dxa"/>
          </w:tblCellMar>
        </w:tblPrEx>
        <w:trPr>
          <w:cantSplit/>
          <w:trHeight w:val="536"/>
        </w:trPr>
        <w:tc>
          <w:tcPr>
            <w:tcW w:w="9807" w:type="dxa"/>
            <w:tcBorders>
              <w:right w:val="single" w:sz="4" w:space="0" w:color="auto"/>
            </w:tcBorders>
            <w:vAlign w:val="center"/>
          </w:tcPr>
          <w:p w14:paraId="2D819365" w14:textId="77777777" w:rsidR="00D80CE6" w:rsidRDefault="00D80CE6" w:rsidP="00FF2023">
            <w:pPr>
              <w:overflowPunct w:val="0"/>
              <w:autoSpaceDE w:val="0"/>
              <w:autoSpaceDN w:val="0"/>
              <w:ind w:right="420"/>
              <w:jc w:val="center"/>
              <w:rPr>
                <w:rFonts w:hint="eastAsia"/>
              </w:rPr>
            </w:pPr>
            <w:r>
              <w:rPr>
                <w:rFonts w:hint="eastAsia"/>
                <w:spacing w:val="105"/>
              </w:rPr>
              <w:t>行政財産使用許可</w:t>
            </w:r>
            <w:r>
              <w:rPr>
                <w:rFonts w:hint="eastAsia"/>
              </w:rPr>
              <w:t>書</w:t>
            </w:r>
          </w:p>
        </w:tc>
        <w:tc>
          <w:tcPr>
            <w:tcW w:w="525" w:type="dxa"/>
            <w:tcBorders>
              <w:top w:val="single" w:sz="4" w:space="0" w:color="auto"/>
              <w:left w:val="single" w:sz="4" w:space="0" w:color="auto"/>
              <w:bottom w:val="single" w:sz="4" w:space="0" w:color="auto"/>
              <w:right w:val="single" w:sz="4" w:space="0" w:color="auto"/>
            </w:tcBorders>
            <w:textDirection w:val="tbRlV"/>
          </w:tcPr>
          <w:p w14:paraId="5F0046AE" w14:textId="77777777" w:rsidR="00D80CE6" w:rsidRDefault="00D80CE6">
            <w:pPr>
              <w:wordWrap w:val="0"/>
              <w:overflowPunct w:val="0"/>
              <w:autoSpaceDE w:val="0"/>
              <w:autoSpaceDN w:val="0"/>
              <w:jc w:val="center"/>
              <w:rPr>
                <w:rFonts w:hint="eastAsia"/>
              </w:rPr>
            </w:pPr>
            <w:r>
              <w:rPr>
                <w:rFonts w:hint="eastAsia"/>
              </w:rPr>
              <w:t>契印</w:t>
            </w:r>
          </w:p>
        </w:tc>
        <w:tc>
          <w:tcPr>
            <w:tcW w:w="3150" w:type="dxa"/>
            <w:tcBorders>
              <w:left w:val="single" w:sz="4" w:space="0" w:color="auto"/>
            </w:tcBorders>
          </w:tcPr>
          <w:p w14:paraId="28A47BDF" w14:textId="77777777" w:rsidR="00D80CE6" w:rsidRDefault="00D80CE6">
            <w:pPr>
              <w:wordWrap w:val="0"/>
              <w:overflowPunct w:val="0"/>
              <w:autoSpaceDE w:val="0"/>
              <w:autoSpaceDN w:val="0"/>
              <w:jc w:val="center"/>
              <w:rPr>
                <w:rFonts w:hint="eastAsia"/>
              </w:rPr>
            </w:pPr>
            <w:r>
              <w:rPr>
                <w:rFonts w:hint="eastAsia"/>
              </w:rPr>
              <w:t xml:space="preserve">　</w:t>
            </w:r>
          </w:p>
        </w:tc>
      </w:tr>
    </w:tbl>
    <w:p w14:paraId="7244CF30" w14:textId="77777777" w:rsidR="00D80CE6" w:rsidRDefault="00C965A5">
      <w:pPr>
        <w:wordWrap w:val="0"/>
        <w:overflowPunct w:val="0"/>
        <w:autoSpaceDE w:val="0"/>
        <w:autoSpaceDN w:val="0"/>
        <w:rPr>
          <w:rFonts w:hint="eastAsia"/>
        </w:rPr>
      </w:pPr>
      <w:r>
        <w:rPr>
          <w:rFonts w:hint="eastAsia"/>
        </w:rPr>
        <w:t xml:space="preserve">　相馬地方広域水道企業団指令　</w:t>
      </w:r>
      <w:r w:rsidR="00D80CE6">
        <w:rPr>
          <w:rFonts w:hint="eastAsia"/>
        </w:rPr>
        <w:t xml:space="preserve">　第　　号</w:t>
      </w:r>
    </w:p>
    <w:tbl>
      <w:tblPr>
        <w:tblW w:w="13482" w:type="dxa"/>
        <w:tblInd w:w="57" w:type="dxa"/>
        <w:tblLayout w:type="fixed"/>
        <w:tblCellMar>
          <w:left w:w="99" w:type="dxa"/>
          <w:right w:w="99" w:type="dxa"/>
        </w:tblCellMar>
        <w:tblLook w:val="0000" w:firstRow="0" w:lastRow="0" w:firstColumn="0" w:lastColumn="0" w:noHBand="0" w:noVBand="0"/>
      </w:tblPr>
      <w:tblGrid>
        <w:gridCol w:w="6342"/>
        <w:gridCol w:w="7140"/>
      </w:tblGrid>
      <w:tr w:rsidR="00D80CE6" w14:paraId="49A913F3" w14:textId="77777777" w:rsidTr="00FF2023">
        <w:tblPrEx>
          <w:tblCellMar>
            <w:top w:w="0" w:type="dxa"/>
            <w:bottom w:w="0" w:type="dxa"/>
          </w:tblCellMar>
        </w:tblPrEx>
        <w:trPr>
          <w:trHeight w:val="870"/>
        </w:trPr>
        <w:tc>
          <w:tcPr>
            <w:tcW w:w="6342" w:type="dxa"/>
            <w:vAlign w:val="center"/>
          </w:tcPr>
          <w:p w14:paraId="54CD63AA" w14:textId="77777777" w:rsidR="00D80CE6" w:rsidRDefault="00D80CE6" w:rsidP="00FF2023">
            <w:pPr>
              <w:overflowPunct w:val="0"/>
              <w:autoSpaceDE w:val="0"/>
              <w:autoSpaceDN w:val="0"/>
              <w:jc w:val="right"/>
              <w:rPr>
                <w:rFonts w:hint="eastAsia"/>
              </w:rPr>
            </w:pPr>
            <w:r>
              <w:rPr>
                <w:rFonts w:hint="eastAsia"/>
              </w:rPr>
              <w:t>(令達先)</w:t>
            </w:r>
          </w:p>
        </w:tc>
        <w:tc>
          <w:tcPr>
            <w:tcW w:w="7140" w:type="dxa"/>
            <w:vAlign w:val="center"/>
          </w:tcPr>
          <w:p w14:paraId="66755B14" w14:textId="77777777" w:rsidR="00D80CE6" w:rsidRDefault="00D80CE6">
            <w:pPr>
              <w:wordWrap w:val="0"/>
              <w:overflowPunct w:val="0"/>
              <w:autoSpaceDE w:val="0"/>
              <w:autoSpaceDN w:val="0"/>
            </w:pPr>
            <w:r>
              <w:rPr>
                <w:rFonts w:hint="eastAsia"/>
                <w:spacing w:val="210"/>
              </w:rPr>
              <w:t>住</w:t>
            </w:r>
            <w:r>
              <w:rPr>
                <w:rFonts w:hint="eastAsia"/>
              </w:rPr>
              <w:t>所</w:t>
            </w:r>
          </w:p>
          <w:p w14:paraId="3F3404CD" w14:textId="77777777" w:rsidR="00D80CE6" w:rsidRDefault="00D80CE6">
            <w:pPr>
              <w:wordWrap w:val="0"/>
              <w:overflowPunct w:val="0"/>
              <w:autoSpaceDE w:val="0"/>
              <w:autoSpaceDN w:val="0"/>
              <w:rPr>
                <w:rFonts w:hint="eastAsia"/>
              </w:rPr>
            </w:pPr>
            <w:r>
              <w:rPr>
                <w:rFonts w:hint="eastAsia"/>
                <w:spacing w:val="210"/>
              </w:rPr>
              <w:t>氏</w:t>
            </w:r>
            <w:r>
              <w:rPr>
                <w:rFonts w:hint="eastAsia"/>
              </w:rPr>
              <w:t>名</w:t>
            </w:r>
          </w:p>
        </w:tc>
      </w:tr>
    </w:tbl>
    <w:p w14:paraId="766F2532" w14:textId="77777777" w:rsidR="00D80CE6" w:rsidRDefault="00D80CE6">
      <w:pPr>
        <w:wordWrap w:val="0"/>
        <w:overflowPunct w:val="0"/>
        <w:autoSpaceDE w:val="0"/>
        <w:autoSpaceDN w:val="0"/>
        <w:spacing w:line="360" w:lineRule="exact"/>
        <w:rPr>
          <w:rFonts w:hint="eastAsia"/>
        </w:rPr>
      </w:pPr>
      <w:r>
        <w:rPr>
          <w:rFonts w:hint="eastAsia"/>
        </w:rPr>
        <w:t xml:space="preserve">　　　年　　月　　日付</w:t>
      </w:r>
      <w:r w:rsidR="004F0A70">
        <w:rPr>
          <w:rFonts w:hint="eastAsia"/>
        </w:rPr>
        <w:t>け</w:t>
      </w:r>
      <w:r>
        <w:rPr>
          <w:rFonts w:hint="eastAsia"/>
        </w:rPr>
        <w:t>で申請のあつた行政財産の使用許可については、地方自治法（昭和22年法律第67号）第238条の4</w:t>
      </w:r>
      <w:r w:rsidR="00C965A5">
        <w:rPr>
          <w:rFonts w:hint="eastAsia"/>
        </w:rPr>
        <w:t>及び</w:t>
      </w:r>
      <w:bookmarkStart w:id="0" w:name="name"/>
      <w:r w:rsidR="006B65A5">
        <w:rPr>
          <w:rFonts w:hAnsi="ＭＳ 明朝" w:hint="eastAsia"/>
        </w:rPr>
        <w:t>相馬地方広域水道企業団行政財産使用料</w:t>
      </w:r>
      <w:r w:rsidR="00C965A5">
        <w:rPr>
          <w:rFonts w:hAnsi="ＭＳ 明朝" w:hint="eastAsia"/>
        </w:rPr>
        <w:t>規程</w:t>
      </w:r>
      <w:bookmarkEnd w:id="0"/>
      <w:r w:rsidR="00C965A5">
        <w:rPr>
          <w:rFonts w:hint="eastAsia"/>
        </w:rPr>
        <w:t>（平成22</w:t>
      </w:r>
      <w:r>
        <w:rPr>
          <w:rFonts w:hint="eastAsia"/>
        </w:rPr>
        <w:t>年</w:t>
      </w:r>
      <w:r w:rsidR="00C965A5">
        <w:rPr>
          <w:rFonts w:hint="eastAsia"/>
        </w:rPr>
        <w:t>規程</w:t>
      </w:r>
      <w:r>
        <w:rPr>
          <w:rFonts w:hint="eastAsia"/>
        </w:rPr>
        <w:t>第</w:t>
      </w:r>
      <w:r w:rsidR="006B65A5">
        <w:rPr>
          <w:rFonts w:hint="eastAsia"/>
        </w:rPr>
        <w:t>3</w:t>
      </w:r>
      <w:r>
        <w:rPr>
          <w:rFonts w:hint="eastAsia"/>
        </w:rPr>
        <w:t>号）</w:t>
      </w:r>
      <w:r w:rsidRPr="00635CF7">
        <w:rPr>
          <w:rFonts w:hint="eastAsia"/>
          <w:szCs w:val="21"/>
        </w:rPr>
        <w:t>第</w:t>
      </w:r>
      <w:r w:rsidR="00C85183">
        <w:rPr>
          <w:rFonts w:hint="eastAsia"/>
          <w:szCs w:val="21"/>
        </w:rPr>
        <w:t>5</w:t>
      </w:r>
      <w:r w:rsidRPr="00635CF7">
        <w:rPr>
          <w:rFonts w:hint="eastAsia"/>
          <w:szCs w:val="21"/>
        </w:rPr>
        <w:t>条第4項</w:t>
      </w:r>
      <w:r>
        <w:rPr>
          <w:rFonts w:hint="eastAsia"/>
        </w:rPr>
        <w:t>の規定により、下記のとおり許可します。</w:t>
      </w:r>
    </w:p>
    <w:p w14:paraId="20F2D9CA" w14:textId="77777777" w:rsidR="00D80CE6" w:rsidRDefault="00D80CE6" w:rsidP="00126429">
      <w:pPr>
        <w:wordWrap w:val="0"/>
        <w:overflowPunct w:val="0"/>
        <w:autoSpaceDE w:val="0"/>
        <w:autoSpaceDN w:val="0"/>
        <w:spacing w:beforeLines="50" w:before="167" w:line="360" w:lineRule="exact"/>
        <w:rPr>
          <w:rFonts w:hint="eastAsia"/>
        </w:rPr>
      </w:pPr>
      <w:r>
        <w:rPr>
          <w:rFonts w:hint="eastAsia"/>
        </w:rPr>
        <w:t xml:space="preserve">　　　　　　　　年　　月　　日</w:t>
      </w:r>
    </w:p>
    <w:p w14:paraId="1F99E025" w14:textId="29276584" w:rsidR="00C965A5" w:rsidRDefault="00E066F2" w:rsidP="00FF2023">
      <w:pPr>
        <w:wordWrap w:val="0"/>
        <w:overflowPunct w:val="0"/>
        <w:autoSpaceDE w:val="0"/>
        <w:autoSpaceDN w:val="0"/>
        <w:spacing w:line="360" w:lineRule="exact"/>
        <w:ind w:right="840"/>
        <w:jc w:val="right"/>
        <w:rPr>
          <w:rFonts w:hint="eastAsia"/>
        </w:rPr>
      </w:pPr>
      <w:r>
        <w:rPr>
          <w:rFonts w:hint="eastAsia"/>
          <w:noProof/>
        </w:rPr>
        <mc:AlternateContent>
          <mc:Choice Requires="wps">
            <w:drawing>
              <wp:anchor distT="0" distB="0" distL="114300" distR="114300" simplePos="0" relativeHeight="251658240" behindDoc="0" locked="0" layoutInCell="1" allowOverlap="1" wp14:anchorId="4AFE1290" wp14:editId="5AE89EF8">
                <wp:simplePos x="0" y="0"/>
                <wp:positionH relativeFrom="column">
                  <wp:posOffset>6067425</wp:posOffset>
                </wp:positionH>
                <wp:positionV relativeFrom="paragraph">
                  <wp:posOffset>212725</wp:posOffset>
                </wp:positionV>
                <wp:extent cx="267335" cy="262890"/>
                <wp:effectExtent l="0" t="0" r="0" b="0"/>
                <wp:wrapNone/>
                <wp:docPr id="249125197"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62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FBA26F" w14:textId="77777777" w:rsidR="00FF2023" w:rsidRDefault="00FF20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E1290" id="_x0000_t202" coordsize="21600,21600" o:spt="202" path="m,l,21600r21600,l21600,xe">
                <v:stroke joinstyle="miter"/>
                <v:path gradientshapeok="t" o:connecttype="rect"/>
              </v:shapetype>
              <v:shape id="Text Box 1040" o:spid="_x0000_s1026" type="#_x0000_t202" style="position:absolute;left:0;text-align:left;margin-left:477.75pt;margin-top:16.75pt;width:21.0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" filled="f">
                <v:textbox inset="5.85pt,.7pt,5.85pt,.7pt">
                  <w:txbxContent>
                    <w:p w14:paraId="2DFBA26F" w14:textId="77777777" w:rsidR="00FF2023" w:rsidRDefault="00FF2023"/>
                  </w:txbxContent>
                </v:textbox>
              </v:shape>
            </w:pict>
          </mc:Fallback>
        </mc:AlternateContent>
      </w:r>
      <w:r w:rsidR="00C965A5">
        <w:rPr>
          <w:rFonts w:hint="eastAsia"/>
        </w:rPr>
        <w:t>相馬地方広域水道企業団</w:t>
      </w:r>
    </w:p>
    <w:p w14:paraId="6D38A309" w14:textId="55428D46" w:rsidR="00D80CE6" w:rsidRDefault="00E066F2" w:rsidP="00FF2023">
      <w:pPr>
        <w:overflowPunct w:val="0"/>
        <w:autoSpaceDE w:val="0"/>
        <w:autoSpaceDN w:val="0"/>
        <w:spacing w:line="360" w:lineRule="exact"/>
        <w:ind w:right="28"/>
        <w:jc w:val="left"/>
        <w:rPr>
          <w:rFonts w:hint="eastAsia"/>
        </w:rPr>
      </w:pPr>
      <w:r>
        <w:rPr>
          <w:noProof/>
        </w:rPr>
        <mc:AlternateContent>
          <mc:Choice Requires="wps">
            <w:drawing>
              <wp:anchor distT="0" distB="0" distL="114300" distR="114300" simplePos="0" relativeHeight="251657216" behindDoc="0" locked="0" layoutInCell="1" allowOverlap="1" wp14:anchorId="101AE92B" wp14:editId="400D31F6">
                <wp:simplePos x="0" y="0"/>
                <wp:positionH relativeFrom="column">
                  <wp:posOffset>7800975</wp:posOffset>
                </wp:positionH>
                <wp:positionV relativeFrom="paragraph">
                  <wp:posOffset>14605</wp:posOffset>
                </wp:positionV>
                <wp:extent cx="266700" cy="292100"/>
                <wp:effectExtent l="0" t="0" r="0" b="0"/>
                <wp:wrapNone/>
                <wp:docPr id="213236799"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92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1B696B" w14:textId="77777777" w:rsidR="00A270E6" w:rsidRDefault="00A270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AE92B" id="Text Box 1037" o:spid="_x0000_s1027" type="#_x0000_t202" style="position:absolute;margin-left:614.25pt;margin-top:1.15pt;width:21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" filled="f">
                <v:textbox inset="5.85pt,.7pt,5.85pt,.7pt">
                  <w:txbxContent>
                    <w:p w14:paraId="131B696B" w14:textId="77777777" w:rsidR="00A270E6" w:rsidRDefault="00A270E6"/>
                  </w:txbxContent>
                </v:textbox>
              </v:shape>
            </w:pict>
          </mc:Fallback>
        </mc:AlternateContent>
      </w:r>
      <w:r w:rsidR="00C965A5">
        <w:rPr>
          <w:rFonts w:hint="eastAsia"/>
        </w:rPr>
        <w:t xml:space="preserve">　　　　　　　　　　　　　　　　　　　　</w:t>
      </w:r>
      <w:r w:rsidR="00FF2023">
        <w:rPr>
          <w:rFonts w:hint="eastAsia"/>
        </w:rPr>
        <w:t xml:space="preserve">　　　　　　　　　　　　　　企　業　長　　　　　　　</w:t>
      </w:r>
      <w:r w:rsidR="00D80CE6">
        <w:rPr>
          <w:rFonts w:hint="eastAsia"/>
        </w:rPr>
        <w:t>印</w:t>
      </w:r>
    </w:p>
    <w:p w14:paraId="30D387EE" w14:textId="77777777" w:rsidR="00C965A5" w:rsidRDefault="00D80CE6" w:rsidP="00C965A5">
      <w:pPr>
        <w:pStyle w:val="a6"/>
        <w:rPr>
          <w:rFonts w:hint="eastAsia"/>
        </w:rPr>
      </w:pPr>
      <w:r>
        <w:rPr>
          <w:rFonts w:hint="eastAsia"/>
        </w:rPr>
        <w:t>記</w:t>
      </w:r>
    </w:p>
    <w:p w14:paraId="3E129273" w14:textId="77777777" w:rsidR="00D80CE6" w:rsidRDefault="00D80CE6" w:rsidP="00C965A5">
      <w:pPr>
        <w:rPr>
          <w:rFonts w:hint="eastAsia"/>
        </w:rPr>
      </w:pPr>
      <w:r>
        <w:rPr>
          <w:rFonts w:hint="eastAsia"/>
        </w:rPr>
        <w:t xml:space="preserve">1　</w:t>
      </w:r>
      <w:r>
        <w:rPr>
          <w:rFonts w:hint="eastAsia"/>
          <w:spacing w:val="53"/>
        </w:rPr>
        <w:t>許可の内</w:t>
      </w:r>
      <w:r>
        <w:rPr>
          <w:rFonts w:hint="eastAsia"/>
        </w:rPr>
        <w:t>容</w:t>
      </w:r>
    </w:p>
    <w:p w14:paraId="69890936" w14:textId="77777777" w:rsidR="00D80CE6" w:rsidRDefault="00D80CE6" w:rsidP="00F93FC9">
      <w:pPr>
        <w:wordWrap w:val="0"/>
        <w:overflowPunct w:val="0"/>
        <w:autoSpaceDE w:val="0"/>
        <w:autoSpaceDN w:val="0"/>
        <w:spacing w:beforeLines="50" w:before="167" w:line="360" w:lineRule="exact"/>
        <w:ind w:left="527" w:right="210" w:hanging="527"/>
        <w:rPr>
          <w:rFonts w:hint="eastAsia"/>
        </w:rPr>
      </w:pPr>
      <w:r>
        <w:rPr>
          <w:rFonts w:hint="eastAsia"/>
        </w:rPr>
        <w:t xml:space="preserve">　(1)　</w:t>
      </w:r>
      <w:r>
        <w:rPr>
          <w:rFonts w:hint="eastAsia"/>
          <w:spacing w:val="525"/>
        </w:rPr>
        <w:t>所</w:t>
      </w:r>
      <w:r>
        <w:rPr>
          <w:rFonts w:hint="eastAsia"/>
        </w:rPr>
        <w:t>在</w:t>
      </w:r>
    </w:p>
    <w:p w14:paraId="493348BD" w14:textId="77777777" w:rsidR="00D80CE6" w:rsidRDefault="00D80CE6">
      <w:pPr>
        <w:wordWrap w:val="0"/>
        <w:overflowPunct w:val="0"/>
        <w:autoSpaceDE w:val="0"/>
        <w:autoSpaceDN w:val="0"/>
        <w:spacing w:line="360" w:lineRule="exact"/>
        <w:ind w:left="525" w:right="210" w:hanging="525"/>
        <w:rPr>
          <w:rFonts w:hint="eastAsia"/>
        </w:rPr>
      </w:pPr>
      <w:r>
        <w:rPr>
          <w:rFonts w:hint="eastAsia"/>
        </w:rPr>
        <w:t xml:space="preserve">　(2)　</w:t>
      </w:r>
      <w:r>
        <w:rPr>
          <w:rFonts w:hint="eastAsia"/>
          <w:spacing w:val="525"/>
        </w:rPr>
        <w:t>種</w:t>
      </w:r>
      <w:r>
        <w:rPr>
          <w:rFonts w:hint="eastAsia"/>
        </w:rPr>
        <w:t>目</w:t>
      </w:r>
    </w:p>
    <w:p w14:paraId="4F7A589F" w14:textId="77777777" w:rsidR="00D80CE6" w:rsidRDefault="00D80CE6">
      <w:pPr>
        <w:wordWrap w:val="0"/>
        <w:overflowPunct w:val="0"/>
        <w:autoSpaceDE w:val="0"/>
        <w:autoSpaceDN w:val="0"/>
        <w:spacing w:line="360" w:lineRule="exact"/>
        <w:ind w:left="525" w:right="210" w:hanging="525"/>
        <w:rPr>
          <w:rFonts w:hint="eastAsia"/>
        </w:rPr>
      </w:pPr>
      <w:r>
        <w:rPr>
          <w:rFonts w:hint="eastAsia"/>
        </w:rPr>
        <w:t xml:space="preserve">　(3)　</w:t>
      </w:r>
      <w:r>
        <w:rPr>
          <w:rFonts w:hint="eastAsia"/>
          <w:spacing w:val="525"/>
        </w:rPr>
        <w:t>数</w:t>
      </w:r>
      <w:r>
        <w:rPr>
          <w:rFonts w:hint="eastAsia"/>
        </w:rPr>
        <w:t>量</w:t>
      </w:r>
    </w:p>
    <w:p w14:paraId="23A69D10" w14:textId="77777777" w:rsidR="00D80CE6" w:rsidRDefault="00D80CE6">
      <w:pPr>
        <w:wordWrap w:val="0"/>
        <w:overflowPunct w:val="0"/>
        <w:autoSpaceDE w:val="0"/>
        <w:autoSpaceDN w:val="0"/>
        <w:spacing w:line="360" w:lineRule="exact"/>
        <w:ind w:left="525" w:right="210" w:hanging="525"/>
        <w:rPr>
          <w:rFonts w:hint="eastAsia"/>
        </w:rPr>
      </w:pPr>
      <w:r>
        <w:rPr>
          <w:rFonts w:hint="eastAsia"/>
        </w:rPr>
        <w:t xml:space="preserve">　(4)　</w:t>
      </w:r>
      <w:r>
        <w:rPr>
          <w:rFonts w:hint="eastAsia"/>
          <w:spacing w:val="525"/>
        </w:rPr>
        <w:t>目</w:t>
      </w:r>
      <w:r>
        <w:rPr>
          <w:rFonts w:hint="eastAsia"/>
        </w:rPr>
        <w:t>的</w:t>
      </w:r>
    </w:p>
    <w:p w14:paraId="49E4255C" w14:textId="77777777" w:rsidR="00D80CE6" w:rsidRDefault="00D80CE6" w:rsidP="00126429">
      <w:pPr>
        <w:wordWrap w:val="0"/>
        <w:overflowPunct w:val="0"/>
        <w:autoSpaceDE w:val="0"/>
        <w:autoSpaceDN w:val="0"/>
        <w:spacing w:beforeLines="100" w:before="335" w:line="360" w:lineRule="exact"/>
        <w:ind w:right="210"/>
        <w:rPr>
          <w:rFonts w:hint="eastAsia"/>
        </w:rPr>
      </w:pPr>
      <w:r>
        <w:rPr>
          <w:rFonts w:hint="eastAsia"/>
        </w:rPr>
        <w:t xml:space="preserve">2　</w:t>
      </w:r>
      <w:r>
        <w:rPr>
          <w:rFonts w:hint="eastAsia"/>
          <w:spacing w:val="525"/>
        </w:rPr>
        <w:t>期</w:t>
      </w:r>
      <w:r>
        <w:rPr>
          <w:rFonts w:hint="eastAsia"/>
        </w:rPr>
        <w:t>間　　　　　　年　　　　月　　　　日から　　　　年　　　　月　　　　日まで</w:t>
      </w:r>
    </w:p>
    <w:p w14:paraId="507A1D40" w14:textId="77777777" w:rsidR="00D80CE6" w:rsidRDefault="00D80CE6" w:rsidP="00126429">
      <w:pPr>
        <w:wordWrap w:val="0"/>
        <w:overflowPunct w:val="0"/>
        <w:autoSpaceDE w:val="0"/>
        <w:autoSpaceDN w:val="0"/>
        <w:spacing w:beforeLines="100" w:before="335" w:line="360" w:lineRule="exact"/>
        <w:ind w:right="210"/>
        <w:rPr>
          <w:rFonts w:hint="eastAsia"/>
        </w:rPr>
      </w:pPr>
      <w:r>
        <w:rPr>
          <w:rFonts w:hint="eastAsia"/>
        </w:rPr>
        <w:t xml:space="preserve">3　</w:t>
      </w:r>
      <w:r>
        <w:rPr>
          <w:rFonts w:hint="eastAsia"/>
          <w:spacing w:val="212"/>
        </w:rPr>
        <w:t>使用</w:t>
      </w:r>
      <w:r>
        <w:rPr>
          <w:rFonts w:hint="eastAsia"/>
        </w:rPr>
        <w:t>料</w:t>
      </w:r>
    </w:p>
    <w:p w14:paraId="77C1107D" w14:textId="77777777" w:rsidR="00D80CE6" w:rsidRDefault="00D80CE6" w:rsidP="00F93FC9">
      <w:pPr>
        <w:wordWrap w:val="0"/>
        <w:overflowPunct w:val="0"/>
        <w:autoSpaceDE w:val="0"/>
        <w:autoSpaceDN w:val="0"/>
        <w:spacing w:beforeLines="50" w:before="167" w:line="360" w:lineRule="exact"/>
        <w:ind w:left="527" w:right="210" w:hanging="527"/>
        <w:rPr>
          <w:rFonts w:hint="eastAsia"/>
        </w:rPr>
      </w:pPr>
      <w:r>
        <w:rPr>
          <w:rFonts w:hint="eastAsia"/>
        </w:rPr>
        <w:t xml:space="preserve">　(1)　納入期限　　　　　　納入通知書による期限</w:t>
      </w:r>
    </w:p>
    <w:p w14:paraId="44A28F5C" w14:textId="77777777" w:rsidR="00D80CE6" w:rsidRDefault="00D80CE6" w:rsidP="00126429">
      <w:pPr>
        <w:wordWrap w:val="0"/>
        <w:overflowPunct w:val="0"/>
        <w:autoSpaceDE w:val="0"/>
        <w:autoSpaceDN w:val="0"/>
        <w:spacing w:beforeLines="100" w:before="335" w:line="360" w:lineRule="exact"/>
        <w:ind w:right="210"/>
        <w:rPr>
          <w:rFonts w:hint="eastAsia"/>
        </w:rPr>
      </w:pPr>
      <w:r>
        <w:rPr>
          <w:rFonts w:hint="eastAsia"/>
        </w:rPr>
        <w:t xml:space="preserve">4　</w:t>
      </w:r>
      <w:r>
        <w:rPr>
          <w:rFonts w:hint="eastAsia"/>
          <w:spacing w:val="53"/>
        </w:rPr>
        <w:t>許可の条</w:t>
      </w:r>
      <w:r>
        <w:rPr>
          <w:rFonts w:hint="eastAsia"/>
        </w:rPr>
        <w:t>件</w:t>
      </w:r>
    </w:p>
    <w:p w14:paraId="2B629151" w14:textId="77777777" w:rsidR="00D80CE6" w:rsidRDefault="00D80CE6" w:rsidP="00F93FC9">
      <w:pPr>
        <w:wordWrap w:val="0"/>
        <w:overflowPunct w:val="0"/>
        <w:autoSpaceDE w:val="0"/>
        <w:autoSpaceDN w:val="0"/>
        <w:spacing w:beforeLines="50" w:before="167" w:line="360" w:lineRule="exact"/>
        <w:ind w:left="527" w:right="210" w:hanging="527"/>
        <w:rPr>
          <w:rFonts w:hint="eastAsia"/>
        </w:rPr>
      </w:pPr>
      <w:r>
        <w:rPr>
          <w:rFonts w:hint="eastAsia"/>
        </w:rPr>
        <w:t xml:space="preserve">　(1)　使用許可財産を常に善良な管理者の注意をもつて使用すること。</w:t>
      </w:r>
    </w:p>
    <w:p w14:paraId="7F6DA28B" w14:textId="77777777" w:rsidR="00FF2023" w:rsidRDefault="00D80CE6" w:rsidP="00FF2023">
      <w:pPr>
        <w:wordWrap w:val="0"/>
        <w:overflowPunct w:val="0"/>
        <w:autoSpaceDE w:val="0"/>
        <w:autoSpaceDN w:val="0"/>
        <w:spacing w:line="0" w:lineRule="atLeast"/>
        <w:ind w:left="527" w:right="210" w:hanging="527"/>
        <w:rPr>
          <w:rFonts w:hint="eastAsia"/>
        </w:rPr>
      </w:pPr>
      <w:r>
        <w:rPr>
          <w:rFonts w:hint="eastAsia"/>
        </w:rPr>
        <w:t xml:space="preserve">　(2)　使用許可財産を許可者（構成員を含む）以外の第三者に使用させないこと。</w:t>
      </w:r>
    </w:p>
    <w:p w14:paraId="2C01B1B2" w14:textId="77777777" w:rsidR="00D80CE6" w:rsidRDefault="00D80CE6" w:rsidP="00FF2023">
      <w:pPr>
        <w:wordWrap w:val="0"/>
        <w:overflowPunct w:val="0"/>
        <w:autoSpaceDE w:val="0"/>
        <w:autoSpaceDN w:val="0"/>
        <w:spacing w:line="0" w:lineRule="atLeast"/>
        <w:ind w:leftChars="100" w:left="525" w:right="210" w:hangingChars="150" w:hanging="315"/>
        <w:rPr>
          <w:rFonts w:hint="eastAsia"/>
        </w:rPr>
      </w:pPr>
      <w:r>
        <w:rPr>
          <w:rFonts w:hint="eastAsia"/>
        </w:rPr>
        <w:t>(3)　使用許可財産を使用目的以外の目的に使用しないこと。</w:t>
      </w:r>
    </w:p>
    <w:p w14:paraId="580AD59A" w14:textId="77777777" w:rsidR="00D80CE6" w:rsidRDefault="00D80CE6" w:rsidP="00395AD1">
      <w:pPr>
        <w:wordWrap w:val="0"/>
        <w:overflowPunct w:val="0"/>
        <w:autoSpaceDE w:val="0"/>
        <w:autoSpaceDN w:val="0"/>
        <w:spacing w:line="0" w:lineRule="atLeast"/>
        <w:ind w:left="525" w:right="210" w:hanging="525"/>
        <w:rPr>
          <w:rFonts w:hint="eastAsia"/>
        </w:rPr>
      </w:pPr>
      <w:r>
        <w:rPr>
          <w:rFonts w:hint="eastAsia"/>
        </w:rPr>
        <w:t xml:space="preserve">　(4)　使用許可財産に</w:t>
      </w:r>
      <w:r w:rsidR="00156DCB">
        <w:rPr>
          <w:rFonts w:hint="eastAsia"/>
        </w:rPr>
        <w:t>ついて使用許可期間の満了又は使用許可の取消しによって</w:t>
      </w:r>
      <w:r>
        <w:rPr>
          <w:rFonts w:hint="eastAsia"/>
        </w:rPr>
        <w:t>使用を終了した場合には、速やかに原状に回復して返還するこ</w:t>
      </w:r>
      <w:r w:rsidR="00C965A5">
        <w:rPr>
          <w:rFonts w:hint="eastAsia"/>
        </w:rPr>
        <w:t>と。ただし、企業長</w:t>
      </w:r>
      <w:r>
        <w:rPr>
          <w:rFonts w:hint="eastAsia"/>
        </w:rPr>
        <w:t>が特に認めた場合は原状に回復しないことができること。</w:t>
      </w:r>
    </w:p>
    <w:p w14:paraId="32B149EA" w14:textId="77777777" w:rsidR="00D80CE6" w:rsidRDefault="00D80CE6" w:rsidP="00395AD1">
      <w:pPr>
        <w:wordWrap w:val="0"/>
        <w:overflowPunct w:val="0"/>
        <w:autoSpaceDE w:val="0"/>
        <w:autoSpaceDN w:val="0"/>
        <w:spacing w:line="0" w:lineRule="atLeast"/>
        <w:ind w:left="525" w:right="210" w:hanging="525"/>
        <w:rPr>
          <w:rFonts w:hint="eastAsia"/>
        </w:rPr>
      </w:pPr>
      <w:r>
        <w:rPr>
          <w:rFonts w:hint="eastAsia"/>
        </w:rPr>
        <w:t xml:space="preserve">　(5)</w:t>
      </w:r>
      <w:r w:rsidR="00C965A5">
        <w:rPr>
          <w:rFonts w:hint="eastAsia"/>
        </w:rPr>
        <w:t xml:space="preserve">　使用許可財産を企業団</w:t>
      </w:r>
      <w:r>
        <w:rPr>
          <w:rFonts w:hint="eastAsia"/>
        </w:rPr>
        <w:t>において公用若しくは公共用に供するため必要が生じたとき、又は許可者が使用許可条件に違反したときは、使用許可の全部、又は一部を取消すことがあること。</w:t>
      </w:r>
    </w:p>
    <w:p w14:paraId="566D6F19" w14:textId="77777777" w:rsidR="00D80CE6" w:rsidRDefault="00D80CE6" w:rsidP="00395AD1">
      <w:pPr>
        <w:wordWrap w:val="0"/>
        <w:overflowPunct w:val="0"/>
        <w:autoSpaceDE w:val="0"/>
        <w:autoSpaceDN w:val="0"/>
        <w:spacing w:line="0" w:lineRule="atLeast"/>
        <w:ind w:left="525" w:right="210" w:hanging="525"/>
        <w:rPr>
          <w:rFonts w:hint="eastAsia"/>
        </w:rPr>
      </w:pPr>
      <w:r>
        <w:rPr>
          <w:rFonts w:hint="eastAsia"/>
        </w:rPr>
        <w:t xml:space="preserve">　(6)</w:t>
      </w:r>
      <w:r w:rsidR="00C71732">
        <w:rPr>
          <w:rFonts w:hint="eastAsia"/>
        </w:rPr>
        <w:t xml:space="preserve">　企業団</w:t>
      </w:r>
      <w:r>
        <w:rPr>
          <w:rFonts w:hint="eastAsia"/>
        </w:rPr>
        <w:t>が使用許可を取</w:t>
      </w:r>
      <w:r w:rsidR="00156DCB">
        <w:rPr>
          <w:rFonts w:hint="eastAsia"/>
        </w:rPr>
        <w:t>消した場合、その取消しにより許可者に損失を与えた場合にあって</w:t>
      </w:r>
      <w:r w:rsidR="00C71732">
        <w:rPr>
          <w:rFonts w:hint="eastAsia"/>
        </w:rPr>
        <w:t>も企業団</w:t>
      </w:r>
      <w:r>
        <w:rPr>
          <w:rFonts w:hint="eastAsia"/>
        </w:rPr>
        <w:t>は申請人にその損失を補償しないこと。</w:t>
      </w:r>
    </w:p>
    <w:p w14:paraId="3F4BEACC" w14:textId="77777777" w:rsidR="00D80CE6" w:rsidRDefault="00D80CE6" w:rsidP="00395AD1">
      <w:pPr>
        <w:wordWrap w:val="0"/>
        <w:overflowPunct w:val="0"/>
        <w:autoSpaceDE w:val="0"/>
        <w:autoSpaceDN w:val="0"/>
        <w:spacing w:line="0" w:lineRule="atLeast"/>
        <w:ind w:left="525" w:right="210" w:hanging="525"/>
        <w:rPr>
          <w:rFonts w:hint="eastAsia"/>
        </w:rPr>
      </w:pPr>
      <w:r>
        <w:rPr>
          <w:rFonts w:hint="eastAsia"/>
        </w:rPr>
        <w:t xml:space="preserve">　(7)　使用許可財産をやむを得ず模様替え、その他の行為又は使用目的の変更をしようとするときは事前に文書により申出てその承認を得ること。</w:t>
      </w:r>
    </w:p>
    <w:p w14:paraId="5E7B7058" w14:textId="77777777" w:rsidR="00D80CE6" w:rsidRDefault="00D80CE6" w:rsidP="00395AD1">
      <w:pPr>
        <w:wordWrap w:val="0"/>
        <w:overflowPunct w:val="0"/>
        <w:autoSpaceDE w:val="0"/>
        <w:autoSpaceDN w:val="0"/>
        <w:spacing w:line="0" w:lineRule="atLeast"/>
        <w:ind w:left="525" w:right="210" w:hanging="525"/>
        <w:rPr>
          <w:rFonts w:hint="eastAsia"/>
        </w:rPr>
      </w:pPr>
      <w:r>
        <w:rPr>
          <w:rFonts w:hint="eastAsia"/>
        </w:rPr>
        <w:t xml:space="preserve">　(8)</w:t>
      </w:r>
      <w:r w:rsidR="00156DCB">
        <w:rPr>
          <w:rFonts w:hint="eastAsia"/>
        </w:rPr>
        <w:t xml:space="preserve">　使用許可財産をその使用に伴って</w:t>
      </w:r>
      <w:r w:rsidR="00C71732">
        <w:rPr>
          <w:rFonts w:hint="eastAsia"/>
        </w:rPr>
        <w:t>支出した有益費等については、企業団</w:t>
      </w:r>
      <w:r>
        <w:rPr>
          <w:rFonts w:hint="eastAsia"/>
        </w:rPr>
        <w:t>に対して請求できないこと。</w:t>
      </w:r>
    </w:p>
    <w:p w14:paraId="4091D0D0" w14:textId="77777777" w:rsidR="00FF2023" w:rsidRDefault="00D80CE6" w:rsidP="00395AD1">
      <w:pPr>
        <w:wordWrap w:val="0"/>
        <w:overflowPunct w:val="0"/>
        <w:autoSpaceDE w:val="0"/>
        <w:autoSpaceDN w:val="0"/>
        <w:spacing w:line="0" w:lineRule="atLeast"/>
        <w:ind w:left="525" w:right="210" w:hanging="525"/>
        <w:rPr>
          <w:rFonts w:hint="eastAsia"/>
        </w:rPr>
      </w:pPr>
      <w:r>
        <w:rPr>
          <w:rFonts w:hint="eastAsia"/>
        </w:rPr>
        <w:t xml:space="preserve">　(9)　使用許可財産を許可者の責に帰する事由によりその全部又は一部を荒廃させ又はき損した場合、あるいはこの使用許可書に定める義務を履行しないた</w:t>
      </w:r>
      <w:r w:rsidR="005D295B">
        <w:rPr>
          <w:rFonts w:hint="eastAsia"/>
        </w:rPr>
        <w:t>めに企業団</w:t>
      </w:r>
      <w:r w:rsidR="00C71732">
        <w:rPr>
          <w:rFonts w:hint="eastAsia"/>
        </w:rPr>
        <w:t>に損害を与えたときは、その損害額に相当</w:t>
      </w:r>
    </w:p>
    <w:p w14:paraId="3504842B" w14:textId="77777777" w:rsidR="00FF2023" w:rsidRDefault="00FF2023" w:rsidP="00FF2023">
      <w:pPr>
        <w:wordWrap w:val="0"/>
        <w:overflowPunct w:val="0"/>
        <w:autoSpaceDE w:val="0"/>
        <w:autoSpaceDN w:val="0"/>
        <w:spacing w:beforeLines="50" w:before="167"/>
        <w:rPr>
          <w:rFonts w:hint="eastAsia"/>
        </w:rPr>
      </w:pPr>
      <w:r>
        <w:rPr>
          <w:rFonts w:hint="eastAsia"/>
        </w:rPr>
        <w:lastRenderedPageBreak/>
        <w:t xml:space="preserve">　　　　　　(裏)</w:t>
      </w:r>
    </w:p>
    <w:p w14:paraId="094F3FD7" w14:textId="77777777" w:rsidR="00FF2023" w:rsidRDefault="00FF2023" w:rsidP="00FF2023">
      <w:pPr>
        <w:wordWrap w:val="0"/>
        <w:overflowPunct w:val="0"/>
        <w:autoSpaceDE w:val="0"/>
        <w:autoSpaceDN w:val="0"/>
        <w:spacing w:line="0" w:lineRule="atLeast"/>
        <w:ind w:right="210"/>
        <w:rPr>
          <w:rFonts w:hint="eastAsia"/>
        </w:rPr>
      </w:pPr>
    </w:p>
    <w:p w14:paraId="4050C2E5" w14:textId="77777777" w:rsidR="00D80CE6" w:rsidRDefault="005D295B" w:rsidP="00FF2023">
      <w:pPr>
        <w:wordWrap w:val="0"/>
        <w:overflowPunct w:val="0"/>
        <w:autoSpaceDE w:val="0"/>
        <w:autoSpaceDN w:val="0"/>
        <w:spacing w:line="0" w:lineRule="atLeast"/>
        <w:ind w:leftChars="250" w:left="525" w:right="210"/>
        <w:rPr>
          <w:rFonts w:hint="eastAsia"/>
        </w:rPr>
      </w:pPr>
      <w:r>
        <w:rPr>
          <w:rFonts w:hint="eastAsia"/>
        </w:rPr>
        <w:t>する</w:t>
      </w:r>
      <w:r w:rsidR="00C71732">
        <w:rPr>
          <w:rFonts w:hint="eastAsia"/>
        </w:rPr>
        <w:t>額の範囲内で企業長が定めた額を損害賠償として企業団</w:t>
      </w:r>
      <w:r w:rsidR="00D80CE6">
        <w:rPr>
          <w:rFonts w:hint="eastAsia"/>
        </w:rPr>
        <w:t>に支払うこと。</w:t>
      </w:r>
    </w:p>
    <w:p w14:paraId="75518FF9" w14:textId="77777777" w:rsidR="00D80CE6" w:rsidRDefault="00D80CE6" w:rsidP="00395AD1">
      <w:pPr>
        <w:wordWrap w:val="0"/>
        <w:overflowPunct w:val="0"/>
        <w:autoSpaceDE w:val="0"/>
        <w:autoSpaceDN w:val="0"/>
        <w:spacing w:line="0" w:lineRule="atLeast"/>
        <w:ind w:left="525" w:right="210" w:hanging="525"/>
        <w:rPr>
          <w:rFonts w:hint="eastAsia"/>
        </w:rPr>
      </w:pPr>
      <w:r>
        <w:rPr>
          <w:rFonts w:hint="eastAsia"/>
        </w:rPr>
        <w:t xml:space="preserve">　(10)　使用許可財産をその使用許可の範囲内での事故等の発生については、許可者の管理責任において処理すること。</w:t>
      </w:r>
    </w:p>
    <w:p w14:paraId="550D39EB" w14:textId="77777777" w:rsidR="00D80CE6" w:rsidRDefault="00D80CE6" w:rsidP="00395AD1">
      <w:pPr>
        <w:wordWrap w:val="0"/>
        <w:overflowPunct w:val="0"/>
        <w:autoSpaceDE w:val="0"/>
        <w:autoSpaceDN w:val="0"/>
        <w:spacing w:line="0" w:lineRule="atLeast"/>
        <w:ind w:left="525" w:right="210" w:hanging="525"/>
        <w:rPr>
          <w:rFonts w:hint="eastAsia"/>
        </w:rPr>
      </w:pPr>
      <w:r>
        <w:rPr>
          <w:rFonts w:hint="eastAsia"/>
        </w:rPr>
        <w:t xml:space="preserve">　(11)　許可者は、その住所氏名を変更したときはただちにその変更内容を記載した文書を提出すること。</w:t>
      </w:r>
    </w:p>
    <w:p w14:paraId="7773CCF3" w14:textId="77777777" w:rsidR="00D80CE6" w:rsidRDefault="00D80CE6" w:rsidP="00395AD1">
      <w:pPr>
        <w:wordWrap w:val="0"/>
        <w:overflowPunct w:val="0"/>
        <w:autoSpaceDE w:val="0"/>
        <w:autoSpaceDN w:val="0"/>
        <w:spacing w:line="0" w:lineRule="atLeast"/>
        <w:ind w:left="525" w:right="210" w:hanging="525"/>
        <w:rPr>
          <w:rFonts w:hint="eastAsia"/>
        </w:rPr>
      </w:pPr>
      <w:r>
        <w:rPr>
          <w:rFonts w:hint="eastAsia"/>
        </w:rPr>
        <w:t xml:space="preserve">　(12)　使用許可財産の管理上必要とする電気、水道、ガス等の管理経費については別に通知する納入通知書により納入すること。</w:t>
      </w:r>
    </w:p>
    <w:p w14:paraId="308A8BA7" w14:textId="77777777" w:rsidR="00D80CE6" w:rsidRDefault="00D80CE6" w:rsidP="00395AD1">
      <w:pPr>
        <w:wordWrap w:val="0"/>
        <w:overflowPunct w:val="0"/>
        <w:autoSpaceDE w:val="0"/>
        <w:autoSpaceDN w:val="0"/>
        <w:spacing w:line="0" w:lineRule="atLeast"/>
        <w:ind w:left="525" w:right="210" w:hanging="525"/>
        <w:rPr>
          <w:rFonts w:hint="eastAsia"/>
        </w:rPr>
      </w:pPr>
      <w:r>
        <w:rPr>
          <w:rFonts w:hint="eastAsia"/>
        </w:rPr>
        <w:t xml:space="preserve">　(13)　使用許可財産の管理上必要があるときは、使用状況等について報告を求め、又は調査することがあること。</w:t>
      </w:r>
    </w:p>
    <w:p w14:paraId="4E1C456E" w14:textId="77777777" w:rsidR="00D80CE6" w:rsidRDefault="00D80CE6" w:rsidP="00395AD1">
      <w:pPr>
        <w:wordWrap w:val="0"/>
        <w:overflowPunct w:val="0"/>
        <w:autoSpaceDE w:val="0"/>
        <w:autoSpaceDN w:val="0"/>
        <w:spacing w:line="0" w:lineRule="atLeast"/>
        <w:ind w:left="525" w:right="210" w:hanging="525"/>
        <w:rPr>
          <w:rFonts w:hint="eastAsia"/>
        </w:rPr>
      </w:pPr>
      <w:r>
        <w:rPr>
          <w:rFonts w:hint="eastAsia"/>
        </w:rPr>
        <w:t xml:space="preserve">　(14)　事情の変更等により必要があるときは、使用料を改訂することがあること。</w:t>
      </w:r>
    </w:p>
    <w:p w14:paraId="2DA07CE8" w14:textId="77777777" w:rsidR="00D80CE6" w:rsidRDefault="00D80CE6" w:rsidP="00126429">
      <w:pPr>
        <w:wordWrap w:val="0"/>
        <w:overflowPunct w:val="0"/>
        <w:autoSpaceDE w:val="0"/>
        <w:autoSpaceDN w:val="0"/>
        <w:spacing w:beforeLines="50" w:before="167" w:line="0" w:lineRule="atLeast"/>
        <w:ind w:right="210"/>
        <w:rPr>
          <w:rFonts w:hint="eastAsia"/>
        </w:rPr>
      </w:pPr>
      <w:r>
        <w:rPr>
          <w:rFonts w:hint="eastAsia"/>
        </w:rPr>
        <w:t xml:space="preserve">　　　</w:t>
      </w:r>
      <w:r>
        <w:rPr>
          <w:rFonts w:hint="eastAsia"/>
          <w:spacing w:val="105"/>
        </w:rPr>
        <w:t>教</w:t>
      </w:r>
      <w:r>
        <w:rPr>
          <w:rFonts w:hint="eastAsia"/>
        </w:rPr>
        <w:t>示</w:t>
      </w:r>
    </w:p>
    <w:p w14:paraId="00E491FF" w14:textId="77777777" w:rsidR="001E19A3" w:rsidRDefault="00D80CE6" w:rsidP="001E19A3">
      <w:pPr>
        <w:wordWrap w:val="0"/>
        <w:overflowPunct w:val="0"/>
        <w:autoSpaceDE w:val="0"/>
        <w:autoSpaceDN w:val="0"/>
        <w:spacing w:line="0" w:lineRule="atLeast"/>
        <w:ind w:left="525" w:right="210" w:hanging="525"/>
      </w:pPr>
      <w:r>
        <w:rPr>
          <w:rFonts w:hint="eastAsia"/>
        </w:rPr>
        <w:t xml:space="preserve">　</w:t>
      </w:r>
      <w:r w:rsidR="001E19A3">
        <w:rPr>
          <w:rFonts w:hint="eastAsia"/>
        </w:rPr>
        <w:t xml:space="preserve">　</w:t>
      </w:r>
      <w:r w:rsidR="00126429">
        <w:rPr>
          <w:rFonts w:hint="eastAsia"/>
        </w:rPr>
        <w:t xml:space="preserve">　</w:t>
      </w:r>
      <w:r w:rsidR="001E19A3">
        <w:rPr>
          <w:rFonts w:hint="eastAsia"/>
        </w:rPr>
        <w:t xml:space="preserve">　</w:t>
      </w:r>
      <w:r w:rsidR="004F0A70">
        <w:rPr>
          <w:rFonts w:hint="eastAsia"/>
        </w:rPr>
        <w:t>1</w:t>
      </w:r>
      <w:r w:rsidR="001E19A3">
        <w:rPr>
          <w:rFonts w:hint="eastAsia"/>
        </w:rPr>
        <w:t xml:space="preserve">　審査請求</w:t>
      </w:r>
    </w:p>
    <w:p w14:paraId="5BC1A293" w14:textId="77777777" w:rsidR="001E19A3" w:rsidRDefault="001E19A3" w:rsidP="001E19A3">
      <w:pPr>
        <w:wordWrap w:val="0"/>
        <w:overflowPunct w:val="0"/>
        <w:autoSpaceDE w:val="0"/>
        <w:autoSpaceDN w:val="0"/>
        <w:spacing w:line="0" w:lineRule="atLeast"/>
        <w:ind w:left="945" w:right="210" w:hangingChars="450" w:hanging="945"/>
      </w:pPr>
      <w:r>
        <w:rPr>
          <w:rFonts w:hint="eastAsia"/>
        </w:rPr>
        <w:t xml:space="preserve">　　　　　 この処分について不服があるときは、処分があったことを知った日の翌日から起算して3か月以内に、企業長に対して、書面で審査請求をすることができます。（なお、その期間内であっても、この処分の翌日から起算して1年を経過すると審査請求をすることができなくなります。）</w:t>
      </w:r>
    </w:p>
    <w:p w14:paraId="2E86D16C" w14:textId="77777777" w:rsidR="001E19A3" w:rsidRDefault="001E19A3" w:rsidP="001E19A3">
      <w:pPr>
        <w:wordWrap w:val="0"/>
        <w:overflowPunct w:val="0"/>
        <w:autoSpaceDE w:val="0"/>
        <w:autoSpaceDN w:val="0"/>
        <w:spacing w:line="0" w:lineRule="atLeast"/>
        <w:ind w:left="945" w:right="210" w:hangingChars="450" w:hanging="945"/>
      </w:pPr>
      <w:r>
        <w:rPr>
          <w:rFonts w:hint="eastAsia"/>
        </w:rPr>
        <w:t xml:space="preserve">　　　　2　処分の取消しの訴え</w:t>
      </w:r>
    </w:p>
    <w:p w14:paraId="051CF062" w14:textId="77777777" w:rsidR="001E19A3" w:rsidRDefault="001E19A3" w:rsidP="001E19A3">
      <w:pPr>
        <w:wordWrap w:val="0"/>
        <w:overflowPunct w:val="0"/>
        <w:autoSpaceDE w:val="0"/>
        <w:autoSpaceDN w:val="0"/>
        <w:spacing w:line="0" w:lineRule="atLeast"/>
        <w:ind w:left="945" w:right="210" w:hangingChars="450" w:hanging="945"/>
      </w:pPr>
      <w:r>
        <w:rPr>
          <w:rFonts w:hint="eastAsia"/>
        </w:rPr>
        <w:t xml:space="preserve">　　　　　 この処分については、処分があったことを知った日の翌日から起算して6か月以内に、相馬地方広域水道企業団を被告として（企業長が被告の代表者となります。）、処分の取消しの訴えを提起することができます。（なお、その期間内であっても、この処分の日の翌日から起算して1年を経過すると処分の取消しの訴えを提起することができなくなります。）</w:t>
      </w:r>
    </w:p>
    <w:p w14:paraId="423E9267" w14:textId="77777777" w:rsidR="00126429" w:rsidRPr="00126429" w:rsidRDefault="001E19A3" w:rsidP="001E19A3">
      <w:pPr>
        <w:wordWrap w:val="0"/>
        <w:overflowPunct w:val="0"/>
        <w:autoSpaceDE w:val="0"/>
        <w:autoSpaceDN w:val="0"/>
        <w:spacing w:line="0" w:lineRule="atLeast"/>
        <w:ind w:left="945" w:right="210" w:hangingChars="450" w:hanging="945"/>
      </w:pPr>
      <w:r>
        <w:rPr>
          <w:rFonts w:hint="eastAsia"/>
        </w:rPr>
        <w:t xml:space="preserve">　　　　　 ただし、上記1の審査請求をした場合には、当該審査請求に対する裁決書の送達を受けた日の翌日から起算して6か月以内に処分の取消し</w:t>
      </w:r>
      <w:r w:rsidR="002862E7">
        <w:rPr>
          <w:rFonts w:hint="eastAsia"/>
        </w:rPr>
        <w:t>の訴えを提起することができます。（なお、期間内であっても、当該審査請求に対する裁決の日の翌日から起算して1年を経過すると処分の取消しの訴えを提起することができなくなります。）</w:t>
      </w:r>
      <w:r w:rsidR="00126429" w:rsidRPr="00126429">
        <w:t xml:space="preserve">　</w:t>
      </w:r>
    </w:p>
    <w:p w14:paraId="75835919" w14:textId="77777777" w:rsidR="00D80CE6" w:rsidRDefault="00D80CE6" w:rsidP="00126429">
      <w:pPr>
        <w:wordWrap w:val="0"/>
        <w:overflowPunct w:val="0"/>
        <w:autoSpaceDE w:val="0"/>
        <w:autoSpaceDN w:val="0"/>
        <w:spacing w:beforeLines="50" w:before="167" w:line="0" w:lineRule="atLeast"/>
        <w:ind w:left="527" w:right="210" w:hanging="527"/>
        <w:rPr>
          <w:rFonts w:hint="eastAsia"/>
        </w:rPr>
      </w:pPr>
      <w:r>
        <w:rPr>
          <w:rFonts w:hint="eastAsia"/>
        </w:rPr>
        <w:t xml:space="preserve">　</w:t>
      </w:r>
      <w:r w:rsidR="00F93FC9">
        <w:rPr>
          <w:rFonts w:hint="eastAsia"/>
        </w:rPr>
        <w:t xml:space="preserve">　</w:t>
      </w:r>
      <w:r>
        <w:rPr>
          <w:rFonts w:hint="eastAsia"/>
        </w:rPr>
        <w:t>備考　用紙の大きさは</w:t>
      </w:r>
      <w:r w:rsidR="00FF2023">
        <w:rPr>
          <w:rFonts w:hint="eastAsia"/>
        </w:rPr>
        <w:t>Ａ</w:t>
      </w:r>
      <w:r>
        <w:rPr>
          <w:rFonts w:hint="eastAsia"/>
        </w:rPr>
        <w:t>列</w:t>
      </w:r>
      <w:r w:rsidR="00FF2023">
        <w:rPr>
          <w:rFonts w:hint="eastAsia"/>
        </w:rPr>
        <w:t>4</w:t>
      </w:r>
      <w:r>
        <w:rPr>
          <w:rFonts w:hint="eastAsia"/>
        </w:rPr>
        <w:t>番とし、裏面を使用することも可とする。</w:t>
      </w:r>
    </w:p>
    <w:sectPr w:rsidR="00D80CE6" w:rsidSect="00FF2023">
      <w:type w:val="continuous"/>
      <w:pgSz w:w="11906" w:h="16838" w:code="9"/>
      <w:pgMar w:top="1247" w:right="794" w:bottom="1247"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E30DF" w14:textId="77777777" w:rsidR="00905734" w:rsidRDefault="00905734">
      <w:r>
        <w:separator/>
      </w:r>
    </w:p>
  </w:endnote>
  <w:endnote w:type="continuationSeparator" w:id="0">
    <w:p w14:paraId="2DFBF683" w14:textId="77777777" w:rsidR="00905734" w:rsidRDefault="0090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C745D" w14:textId="77777777" w:rsidR="00905734" w:rsidRDefault="00905734">
      <w:r>
        <w:separator/>
      </w:r>
    </w:p>
  </w:footnote>
  <w:footnote w:type="continuationSeparator" w:id="0">
    <w:p w14:paraId="32EB359C" w14:textId="77777777" w:rsidR="00905734" w:rsidRDefault="00905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D1"/>
    <w:rsid w:val="00034E71"/>
    <w:rsid w:val="00111C53"/>
    <w:rsid w:val="00126429"/>
    <w:rsid w:val="00156DCB"/>
    <w:rsid w:val="001C0AEC"/>
    <w:rsid w:val="001E19A3"/>
    <w:rsid w:val="002862E7"/>
    <w:rsid w:val="002963CD"/>
    <w:rsid w:val="002C426C"/>
    <w:rsid w:val="00395AD1"/>
    <w:rsid w:val="004F0A70"/>
    <w:rsid w:val="004F3703"/>
    <w:rsid w:val="005D295B"/>
    <w:rsid w:val="00635CF7"/>
    <w:rsid w:val="006479A2"/>
    <w:rsid w:val="00687F13"/>
    <w:rsid w:val="006B65A5"/>
    <w:rsid w:val="006D046D"/>
    <w:rsid w:val="00777BDB"/>
    <w:rsid w:val="00905734"/>
    <w:rsid w:val="00A270E6"/>
    <w:rsid w:val="00C71732"/>
    <w:rsid w:val="00C85183"/>
    <w:rsid w:val="00C965A5"/>
    <w:rsid w:val="00D60C96"/>
    <w:rsid w:val="00D80CE6"/>
    <w:rsid w:val="00E066F2"/>
    <w:rsid w:val="00ED0AE0"/>
    <w:rsid w:val="00F56390"/>
    <w:rsid w:val="00F93FC9"/>
    <w:rsid w:val="00FF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shapelayout>
  </w:shapeDefaults>
  <w:decimalSymbol w:val="."/>
  <w:listSeparator w:val=","/>
  <w14:docId w14:val="1BD84C5E"/>
  <w15:chartTrackingRefBased/>
  <w15:docId w15:val="{026515DD-F089-4E9C-98F8-8CDCA9AC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sid w:val="00111C5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484057">
      <w:bodyDiv w:val="1"/>
      <w:marLeft w:val="0"/>
      <w:marRight w:val="0"/>
      <w:marTop w:val="0"/>
      <w:marBottom w:val="0"/>
      <w:divBdr>
        <w:top w:val="none" w:sz="0" w:space="0" w:color="auto"/>
        <w:left w:val="none" w:sz="0" w:space="0" w:color="auto"/>
        <w:bottom w:val="none" w:sz="0" w:space="0" w:color="auto"/>
        <w:right w:val="none" w:sz="0" w:space="0" w:color="auto"/>
      </w:divBdr>
      <w:divsChild>
        <w:div w:id="501093612">
          <w:marLeft w:val="0"/>
          <w:marRight w:val="0"/>
          <w:marTop w:val="0"/>
          <w:marBottom w:val="0"/>
          <w:divBdr>
            <w:top w:val="none" w:sz="0" w:space="0" w:color="auto"/>
            <w:left w:val="none" w:sz="0" w:space="0" w:color="auto"/>
            <w:bottom w:val="none" w:sz="0" w:space="0" w:color="auto"/>
            <w:right w:val="none" w:sz="0" w:space="0" w:color="auto"/>
          </w:divBdr>
          <w:divsChild>
            <w:div w:id="118769593">
              <w:marLeft w:val="840"/>
              <w:marRight w:val="0"/>
              <w:marTop w:val="0"/>
              <w:marBottom w:val="0"/>
              <w:divBdr>
                <w:top w:val="none" w:sz="0" w:space="0" w:color="auto"/>
                <w:left w:val="none" w:sz="0" w:space="0" w:color="auto"/>
                <w:bottom w:val="none" w:sz="0" w:space="0" w:color="auto"/>
                <w:right w:val="none" w:sz="0" w:space="0" w:color="auto"/>
              </w:divBdr>
            </w:div>
            <w:div w:id="476847747">
              <w:marLeft w:val="840"/>
              <w:marRight w:val="0"/>
              <w:marTop w:val="0"/>
              <w:marBottom w:val="0"/>
              <w:divBdr>
                <w:top w:val="none" w:sz="0" w:space="0" w:color="auto"/>
                <w:left w:val="none" w:sz="0" w:space="0" w:color="auto"/>
                <w:bottom w:val="none" w:sz="0" w:space="0" w:color="auto"/>
                <w:right w:val="none" w:sz="0" w:space="0" w:color="auto"/>
              </w:divBdr>
            </w:div>
            <w:div w:id="777914581">
              <w:marLeft w:val="840"/>
              <w:marRight w:val="0"/>
              <w:marTop w:val="0"/>
              <w:marBottom w:val="0"/>
              <w:divBdr>
                <w:top w:val="none" w:sz="0" w:space="0" w:color="auto"/>
                <w:left w:val="none" w:sz="0" w:space="0" w:color="auto"/>
                <w:bottom w:val="none" w:sz="0" w:space="0" w:color="auto"/>
                <w:right w:val="none" w:sz="0" w:space="0" w:color="auto"/>
              </w:divBdr>
            </w:div>
            <w:div w:id="1051731277">
              <w:marLeft w:val="840"/>
              <w:marRight w:val="0"/>
              <w:marTop w:val="0"/>
              <w:marBottom w:val="0"/>
              <w:divBdr>
                <w:top w:val="none" w:sz="0" w:space="0" w:color="auto"/>
                <w:left w:val="none" w:sz="0" w:space="0" w:color="auto"/>
                <w:bottom w:val="none" w:sz="0" w:space="0" w:color="auto"/>
                <w:right w:val="none" w:sz="0" w:space="0" w:color="auto"/>
              </w:divBdr>
            </w:div>
            <w:div w:id="1284263034">
              <w:marLeft w:val="0"/>
              <w:marRight w:val="0"/>
              <w:marTop w:val="0"/>
              <w:marBottom w:val="0"/>
              <w:divBdr>
                <w:top w:val="none" w:sz="0" w:space="0" w:color="auto"/>
                <w:left w:val="none" w:sz="0" w:space="0" w:color="auto"/>
                <w:bottom w:val="none" w:sz="0" w:space="0" w:color="auto"/>
                <w:right w:val="none" w:sz="0" w:space="0" w:color="auto"/>
              </w:divBdr>
            </w:div>
            <w:div w:id="1691949229">
              <w:marLeft w:val="840"/>
              <w:marRight w:val="0"/>
              <w:marTop w:val="0"/>
              <w:marBottom w:val="0"/>
              <w:divBdr>
                <w:top w:val="none" w:sz="0" w:space="0" w:color="auto"/>
                <w:left w:val="none" w:sz="0" w:space="0" w:color="auto"/>
                <w:bottom w:val="none" w:sz="0" w:space="0" w:color="auto"/>
                <w:right w:val="none" w:sz="0" w:space="0" w:color="auto"/>
              </w:divBdr>
            </w:div>
            <w:div w:id="2102987305">
              <w:marLeft w:val="0"/>
              <w:marRight w:val="0"/>
              <w:marTop w:val="0"/>
              <w:marBottom w:val="0"/>
              <w:divBdr>
                <w:top w:val="none" w:sz="0" w:space="0" w:color="auto"/>
                <w:left w:val="none" w:sz="0" w:space="0" w:color="auto"/>
                <w:bottom w:val="none" w:sz="0" w:space="0" w:color="auto"/>
                <w:right w:val="none" w:sz="0" w:space="0" w:color="auto"/>
              </w:divBdr>
            </w:div>
            <w:div w:id="2114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2045">
      <w:bodyDiv w:val="1"/>
      <w:marLeft w:val="0"/>
      <w:marRight w:val="0"/>
      <w:marTop w:val="0"/>
      <w:marBottom w:val="0"/>
      <w:divBdr>
        <w:top w:val="none" w:sz="0" w:space="0" w:color="auto"/>
        <w:left w:val="none" w:sz="0" w:space="0" w:color="auto"/>
        <w:bottom w:val="none" w:sz="0" w:space="0" w:color="auto"/>
        <w:right w:val="none" w:sz="0" w:space="0" w:color="auto"/>
      </w:divBdr>
      <w:divsChild>
        <w:div w:id="278070906">
          <w:marLeft w:val="0"/>
          <w:marRight w:val="0"/>
          <w:marTop w:val="0"/>
          <w:marBottom w:val="0"/>
          <w:divBdr>
            <w:top w:val="none" w:sz="0" w:space="0" w:color="auto"/>
            <w:left w:val="none" w:sz="0" w:space="0" w:color="auto"/>
            <w:bottom w:val="none" w:sz="0" w:space="0" w:color="auto"/>
            <w:right w:val="none" w:sz="0" w:space="0" w:color="auto"/>
          </w:divBdr>
          <w:divsChild>
            <w:div w:id="50202875">
              <w:marLeft w:val="0"/>
              <w:marRight w:val="0"/>
              <w:marTop w:val="0"/>
              <w:marBottom w:val="0"/>
              <w:divBdr>
                <w:top w:val="none" w:sz="0" w:space="0" w:color="auto"/>
                <w:left w:val="none" w:sz="0" w:space="0" w:color="auto"/>
                <w:bottom w:val="none" w:sz="0" w:space="0" w:color="auto"/>
                <w:right w:val="none" w:sz="0" w:space="0" w:color="auto"/>
              </w:divBdr>
            </w:div>
            <w:div w:id="131292037">
              <w:marLeft w:val="840"/>
              <w:marRight w:val="0"/>
              <w:marTop w:val="0"/>
              <w:marBottom w:val="0"/>
              <w:divBdr>
                <w:top w:val="none" w:sz="0" w:space="0" w:color="auto"/>
                <w:left w:val="none" w:sz="0" w:space="0" w:color="auto"/>
                <w:bottom w:val="none" w:sz="0" w:space="0" w:color="auto"/>
                <w:right w:val="none" w:sz="0" w:space="0" w:color="auto"/>
              </w:divBdr>
            </w:div>
            <w:div w:id="207842920">
              <w:marLeft w:val="840"/>
              <w:marRight w:val="0"/>
              <w:marTop w:val="0"/>
              <w:marBottom w:val="0"/>
              <w:divBdr>
                <w:top w:val="none" w:sz="0" w:space="0" w:color="auto"/>
                <w:left w:val="none" w:sz="0" w:space="0" w:color="auto"/>
                <w:bottom w:val="none" w:sz="0" w:space="0" w:color="auto"/>
                <w:right w:val="none" w:sz="0" w:space="0" w:color="auto"/>
              </w:divBdr>
            </w:div>
            <w:div w:id="221527134">
              <w:marLeft w:val="840"/>
              <w:marRight w:val="0"/>
              <w:marTop w:val="0"/>
              <w:marBottom w:val="0"/>
              <w:divBdr>
                <w:top w:val="none" w:sz="0" w:space="0" w:color="auto"/>
                <w:left w:val="none" w:sz="0" w:space="0" w:color="auto"/>
                <w:bottom w:val="none" w:sz="0" w:space="0" w:color="auto"/>
                <w:right w:val="none" w:sz="0" w:space="0" w:color="auto"/>
              </w:divBdr>
            </w:div>
            <w:div w:id="321007583">
              <w:marLeft w:val="0"/>
              <w:marRight w:val="0"/>
              <w:marTop w:val="0"/>
              <w:marBottom w:val="0"/>
              <w:divBdr>
                <w:top w:val="none" w:sz="0" w:space="0" w:color="auto"/>
                <w:left w:val="none" w:sz="0" w:space="0" w:color="auto"/>
                <w:bottom w:val="none" w:sz="0" w:space="0" w:color="auto"/>
                <w:right w:val="none" w:sz="0" w:space="0" w:color="auto"/>
              </w:divBdr>
            </w:div>
            <w:div w:id="649332243">
              <w:marLeft w:val="840"/>
              <w:marRight w:val="0"/>
              <w:marTop w:val="0"/>
              <w:marBottom w:val="0"/>
              <w:divBdr>
                <w:top w:val="none" w:sz="0" w:space="0" w:color="auto"/>
                <w:left w:val="none" w:sz="0" w:space="0" w:color="auto"/>
                <w:bottom w:val="none" w:sz="0" w:space="0" w:color="auto"/>
                <w:right w:val="none" w:sz="0" w:space="0" w:color="auto"/>
              </w:divBdr>
            </w:div>
            <w:div w:id="1203395654">
              <w:marLeft w:val="840"/>
              <w:marRight w:val="0"/>
              <w:marTop w:val="0"/>
              <w:marBottom w:val="0"/>
              <w:divBdr>
                <w:top w:val="none" w:sz="0" w:space="0" w:color="auto"/>
                <w:left w:val="none" w:sz="0" w:space="0" w:color="auto"/>
                <w:bottom w:val="none" w:sz="0" w:space="0" w:color="auto"/>
                <w:right w:val="none" w:sz="0" w:space="0" w:color="auto"/>
              </w:divBdr>
            </w:div>
            <w:div w:id="17773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第83号様式</vt:lpstr>
      <vt:lpstr>第83号様式</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第83号様式</dc:title>
  <dc:subject/>
  <dc:creator>(株)ぎょうせい</dc:creator>
  <cp:keywords/>
  <dc:description/>
  <cp:lastModifiedBy>総務係</cp:lastModifiedBy>
  <cp:revision>2</cp:revision>
  <cp:lastPrinted>2009-03-18T23:54:00Z</cp:lastPrinted>
  <dcterms:created xsi:type="dcterms:W3CDTF">2025-05-14T00:30:00Z</dcterms:created>
  <dcterms:modified xsi:type="dcterms:W3CDTF">2025-05-14T00:30:00Z</dcterms:modified>
</cp:coreProperties>
</file>