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8C0F0" w14:textId="558CC4E0" w:rsidR="001D3E4C" w:rsidRPr="00680A2D" w:rsidRDefault="001D3E4C" w:rsidP="001D3E4C">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747F57">
        <w:rPr>
          <w:rStyle w:val="20"/>
          <w:rFonts w:ascii="ＭＳ 明朝" w:eastAsia="ＭＳ 明朝" w:hAnsi="ＭＳ 明朝" w:hint="eastAsia"/>
        </w:rPr>
        <w:t>2</w:t>
      </w:r>
      <w:r w:rsidRPr="00680A2D">
        <w:rPr>
          <w:rStyle w:val="20"/>
          <w:rFonts w:ascii="ＭＳ 明朝" w:eastAsia="ＭＳ 明朝" w:hAnsi="ＭＳ 明朝" w:hint="eastAsia"/>
        </w:rPr>
        <w:t>号</w:t>
      </w:r>
      <w:r w:rsidR="005C42C8">
        <w:rPr>
          <w:rStyle w:val="20"/>
          <w:rFonts w:ascii="ＭＳ 明朝" w:eastAsia="ＭＳ 明朝" w:hAnsi="ＭＳ 明朝" w:hint="eastAsia"/>
        </w:rPr>
        <w:t>(</w:t>
      </w:r>
      <w:r w:rsidRPr="00680A2D">
        <w:rPr>
          <w:rStyle w:val="20"/>
          <w:rFonts w:ascii="ＭＳ 明朝" w:eastAsia="ＭＳ 明朝" w:hAnsi="ＭＳ 明朝" w:hint="eastAsia"/>
        </w:rPr>
        <w:t>第</w:t>
      </w:r>
      <w:r w:rsidR="00747F57">
        <w:rPr>
          <w:rStyle w:val="20"/>
          <w:rFonts w:ascii="ＭＳ 明朝" w:eastAsia="ＭＳ 明朝" w:hAnsi="ＭＳ 明朝" w:hint="eastAsia"/>
        </w:rPr>
        <w:t>4</w:t>
      </w:r>
      <w:r w:rsidRPr="00680A2D">
        <w:rPr>
          <w:rStyle w:val="20"/>
          <w:rFonts w:ascii="ＭＳ 明朝" w:eastAsia="ＭＳ 明朝" w:hAnsi="ＭＳ 明朝" w:hint="eastAsia"/>
        </w:rPr>
        <w:t>条関係</w:t>
      </w:r>
      <w:r w:rsidR="005C42C8">
        <w:rPr>
          <w:rStyle w:val="20"/>
          <w:rFonts w:ascii="ＭＳ 明朝" w:eastAsia="ＭＳ 明朝" w:hAnsi="ＭＳ 明朝" w:hint="eastAsia"/>
        </w:rPr>
        <w:t>)</w:t>
      </w:r>
    </w:p>
    <w:p w14:paraId="3F8EA1F6" w14:textId="77777777" w:rsidR="001D3E4C" w:rsidRPr="00680A2D" w:rsidRDefault="001D3E4C" w:rsidP="001D3E4C">
      <w:pPr>
        <w:autoSpaceDE w:val="0"/>
        <w:autoSpaceDN w:val="0"/>
        <w:spacing w:line="200" w:lineRule="atLeast"/>
        <w:rPr>
          <w:rFonts w:ascii="ＭＳ 明朝" w:eastAsia="ＭＳ 明朝" w:hAnsi="ＭＳ 明朝"/>
          <w:snapToGrid w:val="0"/>
          <w:color w:val="000000" w:themeColor="text1"/>
          <w:kern w:val="0"/>
        </w:rPr>
      </w:pPr>
    </w:p>
    <w:p w14:paraId="5DE82E10" w14:textId="77777777" w:rsidR="001D3E4C" w:rsidRPr="00680A2D" w:rsidRDefault="001D3E4C" w:rsidP="001D3E4C">
      <w:pPr>
        <w:autoSpaceDE w:val="0"/>
        <w:autoSpaceDN w:val="0"/>
        <w:ind w:rightChars="100" w:right="210"/>
        <w:jc w:val="right"/>
        <w:rPr>
          <w:rFonts w:ascii="ＭＳ 明朝" w:eastAsia="ＭＳ 明朝" w:hAnsi="ＭＳ 明朝"/>
          <w:snapToGrid w:val="0"/>
          <w:color w:val="000000" w:themeColor="text1"/>
          <w:kern w:val="0"/>
        </w:rPr>
      </w:pPr>
      <w:r w:rsidRPr="001D3E4C">
        <w:rPr>
          <w:rFonts w:ascii="ＭＳ 明朝" w:eastAsia="ＭＳ 明朝" w:hAnsi="ＭＳ 明朝" w:hint="eastAsia"/>
          <w:snapToGrid w:val="0"/>
          <w:color w:val="000000" w:themeColor="text1"/>
          <w:spacing w:val="180"/>
          <w:kern w:val="0"/>
          <w:fitText w:val="1920" w:id="-1290003456"/>
        </w:rPr>
        <w:t xml:space="preserve">第　　</w:t>
      </w:r>
      <w:r w:rsidRPr="001D3E4C">
        <w:rPr>
          <w:rFonts w:ascii="ＭＳ 明朝" w:eastAsia="ＭＳ 明朝" w:hAnsi="ＭＳ 明朝" w:hint="eastAsia"/>
          <w:snapToGrid w:val="0"/>
          <w:color w:val="000000" w:themeColor="text1"/>
          <w:kern w:val="0"/>
          <w:fitText w:val="1920" w:id="-1290003456"/>
        </w:rPr>
        <w:t>号</w:t>
      </w:r>
    </w:p>
    <w:p w14:paraId="2F3BF188" w14:textId="77777777" w:rsidR="001D3E4C" w:rsidRPr="00680A2D" w:rsidRDefault="001D3E4C" w:rsidP="001D3E4C">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29ADC074" w14:textId="77777777" w:rsidR="001D3E4C" w:rsidRPr="00680A2D" w:rsidRDefault="001D3E4C" w:rsidP="001D3E4C">
      <w:pPr>
        <w:autoSpaceDE w:val="0"/>
        <w:autoSpaceDN w:val="0"/>
        <w:spacing w:line="200" w:lineRule="atLeast"/>
        <w:rPr>
          <w:rFonts w:ascii="ＭＳ 明朝" w:eastAsia="ＭＳ 明朝" w:hAnsi="ＭＳ 明朝"/>
          <w:snapToGrid w:val="0"/>
          <w:color w:val="000000" w:themeColor="text1"/>
          <w:kern w:val="0"/>
        </w:rPr>
      </w:pPr>
    </w:p>
    <w:p w14:paraId="09BCF803" w14:textId="77777777" w:rsidR="001D3E4C" w:rsidRPr="00680A2D" w:rsidRDefault="001D3E4C" w:rsidP="001D3E4C">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318344B6" w14:textId="77777777" w:rsidR="001D3E4C" w:rsidRPr="00680A2D" w:rsidRDefault="001D3E4C" w:rsidP="001D3E4C">
      <w:pPr>
        <w:autoSpaceDE w:val="0"/>
        <w:autoSpaceDN w:val="0"/>
        <w:spacing w:line="200" w:lineRule="exact"/>
        <w:rPr>
          <w:rFonts w:ascii="ＭＳ 明朝" w:eastAsia="ＭＳ 明朝" w:hAnsi="ＭＳ 明朝"/>
          <w:snapToGrid w:val="0"/>
          <w:color w:val="000000" w:themeColor="text1"/>
          <w:kern w:val="0"/>
          <w:sz w:val="22"/>
        </w:rPr>
      </w:pPr>
    </w:p>
    <w:p w14:paraId="13EFC7BF" w14:textId="77777777" w:rsidR="001D3E4C" w:rsidRDefault="001D3E4C" w:rsidP="001D3E4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70CEA4C1" w14:textId="77777777" w:rsidR="001D3E4C" w:rsidRPr="00680A2D" w:rsidRDefault="001D3E4C" w:rsidP="001D3E4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42936D0F" w14:textId="77777777" w:rsidR="001D3E4C" w:rsidRPr="008037C3" w:rsidRDefault="001D3E4C" w:rsidP="001D3E4C">
      <w:pPr>
        <w:autoSpaceDE w:val="0"/>
        <w:autoSpaceDN w:val="0"/>
        <w:spacing w:line="200" w:lineRule="exact"/>
        <w:rPr>
          <w:rFonts w:ascii="ＭＳ 明朝" w:eastAsia="ＭＳ 明朝" w:hAnsi="ＭＳ 明朝"/>
          <w:snapToGrid w:val="0"/>
          <w:color w:val="000000" w:themeColor="text1"/>
          <w:kern w:val="0"/>
        </w:rPr>
      </w:pPr>
    </w:p>
    <w:p w14:paraId="2CCBB67C" w14:textId="77777777" w:rsidR="001D3E4C" w:rsidRPr="00680A2D" w:rsidRDefault="001D3E4C" w:rsidP="001D3E4C">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保有個人情報開示決定通知書</w:t>
      </w:r>
    </w:p>
    <w:p w14:paraId="1E248B51" w14:textId="77777777" w:rsidR="001D3E4C" w:rsidRPr="00680A2D" w:rsidRDefault="001D3E4C" w:rsidP="001D3E4C">
      <w:pPr>
        <w:autoSpaceDE w:val="0"/>
        <w:autoSpaceDN w:val="0"/>
        <w:rPr>
          <w:rFonts w:ascii="ＭＳ 明朝" w:eastAsia="ＭＳ 明朝" w:hAnsi="ＭＳ 明朝"/>
          <w:snapToGrid w:val="0"/>
          <w:color w:val="000000" w:themeColor="text1"/>
          <w:kern w:val="0"/>
        </w:rPr>
      </w:pPr>
    </w:p>
    <w:p w14:paraId="7B0154D9" w14:textId="1F822E4B" w:rsidR="001D3E4C" w:rsidRPr="00680A2D" w:rsidRDefault="001D3E4C" w:rsidP="001D3E4C">
      <w:pPr>
        <w:autoSpaceDE w:val="0"/>
        <w:autoSpaceDN w:val="0"/>
        <w:spacing w:line="320" w:lineRule="exact"/>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日付けで開示請求のあった保有個人情報については、個人情報の保護に関する法律</w:t>
      </w:r>
      <w:r w:rsidR="005C42C8">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747F57">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747F57">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5C42C8">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747F57">
        <w:rPr>
          <w:rFonts w:ascii="ＭＳ 明朝" w:eastAsia="ＭＳ 明朝" w:hAnsi="ＭＳ 明朝" w:hint="eastAsia"/>
          <w:snapToGrid w:val="0"/>
          <w:color w:val="000000" w:themeColor="text1"/>
          <w:kern w:val="0"/>
          <w:sz w:val="22"/>
        </w:rPr>
        <w:t>82</w:t>
      </w:r>
      <w:r w:rsidRPr="00680A2D">
        <w:rPr>
          <w:rFonts w:ascii="ＭＳ 明朝" w:eastAsia="ＭＳ 明朝" w:hAnsi="ＭＳ 明朝" w:hint="eastAsia"/>
          <w:snapToGrid w:val="0"/>
          <w:color w:val="000000" w:themeColor="text1"/>
          <w:kern w:val="0"/>
          <w:sz w:val="22"/>
        </w:rPr>
        <w:t>条第</w:t>
      </w:r>
      <w:r w:rsidR="00747F57">
        <w:rPr>
          <w:rFonts w:ascii="ＭＳ 明朝" w:eastAsia="ＭＳ 明朝" w:hAnsi="ＭＳ 明朝" w:hint="eastAsia"/>
          <w:snapToGrid w:val="0"/>
          <w:color w:val="000000" w:themeColor="text1"/>
          <w:kern w:val="0"/>
          <w:sz w:val="22"/>
        </w:rPr>
        <w:t>1</w:t>
      </w:r>
      <w:r w:rsidRPr="00680A2D">
        <w:rPr>
          <w:rFonts w:ascii="ＭＳ 明朝" w:eastAsia="ＭＳ 明朝" w:hAnsi="ＭＳ 明朝" w:hint="eastAsia"/>
          <w:snapToGrid w:val="0"/>
          <w:color w:val="000000" w:themeColor="text1"/>
          <w:kern w:val="0"/>
          <w:sz w:val="22"/>
        </w:rPr>
        <w:t>項の規定に</w:t>
      </w:r>
      <w:r w:rsidR="00747F57">
        <w:rPr>
          <w:rFonts w:ascii="ＭＳ 明朝" w:eastAsia="ＭＳ 明朝" w:hAnsi="ＭＳ 明朝" w:hint="eastAsia"/>
          <w:snapToGrid w:val="0"/>
          <w:color w:val="000000" w:themeColor="text1"/>
          <w:kern w:val="0"/>
          <w:sz w:val="22"/>
        </w:rPr>
        <w:t>より</w:t>
      </w:r>
      <w:r w:rsidRPr="00680A2D">
        <w:rPr>
          <w:rFonts w:ascii="ＭＳ 明朝" w:eastAsia="ＭＳ 明朝" w:hAnsi="ＭＳ 明朝" w:hint="eastAsia"/>
          <w:snapToGrid w:val="0"/>
          <w:color w:val="000000" w:themeColor="text1"/>
          <w:kern w:val="0"/>
          <w:sz w:val="22"/>
        </w:rPr>
        <w:t>、</w:t>
      </w:r>
      <w:r w:rsidR="00747F57">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のとおり開示することに決定したので通知します。</w:t>
      </w:r>
    </w:p>
    <w:p w14:paraId="3B88FE59" w14:textId="77777777" w:rsidR="001D3E4C" w:rsidRPr="00680A2D" w:rsidRDefault="001D3E4C" w:rsidP="001D3E4C">
      <w:pPr>
        <w:autoSpaceDE w:val="0"/>
        <w:autoSpaceDN w:val="0"/>
        <w:spacing w:line="200" w:lineRule="exact"/>
        <w:rPr>
          <w:rFonts w:ascii="ＭＳ 明朝" w:eastAsia="ＭＳ 明朝" w:hAnsi="ＭＳ 明朝"/>
          <w:snapToGrid w:val="0"/>
          <w:color w:val="000000" w:themeColor="text1"/>
          <w:kern w:val="0"/>
        </w:rPr>
      </w:pPr>
    </w:p>
    <w:p w14:paraId="11927A12" w14:textId="58CBFB80" w:rsidR="001D3E4C" w:rsidRPr="00680A2D" w:rsidRDefault="00EB5471" w:rsidP="001D3E4C">
      <w:pPr>
        <w:autoSpaceDE w:val="0"/>
        <w:autoSpaceDN w:val="0"/>
        <w:spacing w:line="280" w:lineRule="exac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1</w:t>
      </w:r>
      <w:r w:rsidR="001D3E4C" w:rsidRPr="00680A2D">
        <w:rPr>
          <w:rFonts w:ascii="ＭＳ 明朝" w:eastAsia="ＭＳ 明朝" w:hAnsi="ＭＳ 明朝" w:hint="eastAsia"/>
          <w:snapToGrid w:val="0"/>
          <w:color w:val="000000" w:themeColor="text1"/>
          <w:kern w:val="0"/>
        </w:rPr>
        <w:t xml:space="preserve">　開示する保有個人情報</w:t>
      </w:r>
      <w:r w:rsidR="005C42C8">
        <w:rPr>
          <w:rFonts w:ascii="ＭＳ 明朝" w:eastAsia="ＭＳ 明朝" w:hAnsi="ＭＳ 明朝" w:hint="eastAsia"/>
          <w:snapToGrid w:val="0"/>
          <w:color w:val="000000" w:themeColor="text1"/>
          <w:kern w:val="0"/>
        </w:rPr>
        <w:t xml:space="preserve"> (</w:t>
      </w:r>
      <w:r w:rsidR="001D3E4C" w:rsidRPr="00680A2D">
        <w:rPr>
          <w:rFonts w:ascii="ＭＳ 明朝" w:eastAsia="ＭＳ 明朝" w:hAnsi="ＭＳ 明朝" w:hint="eastAsia"/>
          <w:snapToGrid w:val="0"/>
          <w:color w:val="000000" w:themeColor="text1"/>
          <w:kern w:val="0"/>
        </w:rPr>
        <w:t xml:space="preserve">　全部開示　・　部分開示　</w:t>
      </w:r>
      <w:r w:rsidR="005C42C8">
        <w:rPr>
          <w:rFonts w:ascii="ＭＳ 明朝" w:eastAsia="ＭＳ 明朝" w:hAnsi="ＭＳ 明朝" w:hint="eastAsia"/>
          <w:snapToGrid w:val="0"/>
          <w:color w:val="000000" w:themeColor="text1"/>
          <w:kern w:val="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1D3E4C" w:rsidRPr="00680A2D" w14:paraId="303353BD" w14:textId="77777777" w:rsidTr="00D52404">
        <w:trPr>
          <w:trHeight w:val="490"/>
        </w:trPr>
        <w:tc>
          <w:tcPr>
            <w:tcW w:w="8788" w:type="dxa"/>
          </w:tcPr>
          <w:p w14:paraId="3B61C0EF" w14:textId="77777777" w:rsidR="001D3E4C" w:rsidRPr="00680A2D" w:rsidRDefault="001D3E4C" w:rsidP="001A27C2">
            <w:pPr>
              <w:autoSpaceDE w:val="0"/>
              <w:autoSpaceDN w:val="0"/>
              <w:spacing w:line="280" w:lineRule="exact"/>
              <w:rPr>
                <w:rFonts w:ascii="ＭＳ 明朝" w:eastAsia="ＭＳ 明朝" w:hAnsi="ＭＳ 明朝"/>
                <w:snapToGrid w:val="0"/>
                <w:color w:val="000000" w:themeColor="text1"/>
                <w:kern w:val="0"/>
              </w:rPr>
            </w:pPr>
          </w:p>
        </w:tc>
      </w:tr>
    </w:tbl>
    <w:p w14:paraId="3C203501" w14:textId="77777777" w:rsidR="001D3E4C" w:rsidRPr="00680A2D" w:rsidRDefault="001D3E4C" w:rsidP="001D3E4C">
      <w:pPr>
        <w:autoSpaceDE w:val="0"/>
        <w:autoSpaceDN w:val="0"/>
        <w:spacing w:line="280" w:lineRule="exact"/>
        <w:rPr>
          <w:rFonts w:ascii="ＭＳ 明朝" w:eastAsia="ＭＳ 明朝" w:hAnsi="ＭＳ 明朝"/>
          <w:snapToGrid w:val="0"/>
          <w:color w:val="000000" w:themeColor="text1"/>
          <w:kern w:val="0"/>
        </w:rPr>
      </w:pPr>
    </w:p>
    <w:p w14:paraId="3A9E3BCF" w14:textId="6F369F08" w:rsidR="001D3E4C" w:rsidRPr="00680A2D" w:rsidRDefault="00EB5471" w:rsidP="001D3E4C">
      <w:pPr>
        <w:autoSpaceDE w:val="0"/>
        <w:autoSpaceDN w:val="0"/>
        <w:spacing w:line="280" w:lineRule="exac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2</w:t>
      </w:r>
      <w:r w:rsidR="001D3E4C" w:rsidRPr="00680A2D">
        <w:rPr>
          <w:rFonts w:ascii="ＭＳ 明朝" w:eastAsia="ＭＳ 明朝" w:hAnsi="ＭＳ 明朝" w:hint="eastAsia"/>
          <w:snapToGrid w:val="0"/>
          <w:color w:val="000000" w:themeColor="text1"/>
          <w:kern w:val="0"/>
        </w:rPr>
        <w:t xml:space="preserve">　不開示とした部分とその理由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1D3E4C" w:rsidRPr="00680A2D" w14:paraId="58375A93" w14:textId="77777777" w:rsidTr="00D52404">
        <w:trPr>
          <w:trHeight w:val="500"/>
        </w:trPr>
        <w:tc>
          <w:tcPr>
            <w:tcW w:w="8788" w:type="dxa"/>
          </w:tcPr>
          <w:p w14:paraId="636942DF" w14:textId="77777777" w:rsidR="001D3E4C" w:rsidRPr="00680A2D" w:rsidRDefault="001D3E4C" w:rsidP="001A27C2">
            <w:pPr>
              <w:autoSpaceDE w:val="0"/>
              <w:autoSpaceDN w:val="0"/>
              <w:spacing w:line="280" w:lineRule="exact"/>
              <w:rPr>
                <w:rFonts w:ascii="ＭＳ 明朝" w:eastAsia="ＭＳ 明朝" w:hAnsi="ＭＳ 明朝"/>
                <w:snapToGrid w:val="0"/>
                <w:color w:val="000000" w:themeColor="text1"/>
                <w:kern w:val="0"/>
              </w:rPr>
            </w:pPr>
          </w:p>
        </w:tc>
      </w:tr>
    </w:tbl>
    <w:p w14:paraId="5E9A9304" w14:textId="77777777" w:rsidR="001D3E4C" w:rsidRDefault="001D3E4C" w:rsidP="001D3E4C">
      <w:pPr>
        <w:autoSpaceDE w:val="0"/>
        <w:autoSpaceDN w:val="0"/>
        <w:spacing w:line="240" w:lineRule="exact"/>
        <w:ind w:leftChars="51" w:left="317" w:hangingChars="100" w:hanging="210"/>
        <w:rPr>
          <w:rFonts w:ascii="ＭＳ 明朝" w:eastAsia="ＭＳ 明朝" w:hAnsi="ＭＳ 明朝"/>
          <w:snapToGrid w:val="0"/>
          <w:color w:val="000000" w:themeColor="text1"/>
          <w:kern w:val="0"/>
        </w:rPr>
      </w:pPr>
    </w:p>
    <w:p w14:paraId="40EADA21" w14:textId="3DAEBA4A" w:rsidR="001134BC" w:rsidRDefault="001134BC" w:rsidP="001134BC">
      <w:pPr>
        <w:pStyle w:val="ab"/>
        <w:numPr>
          <w:ilvl w:val="0"/>
          <w:numId w:val="1"/>
        </w:numPr>
        <w:autoSpaceDE w:val="0"/>
        <w:autoSpaceDN w:val="0"/>
        <w:spacing w:line="240" w:lineRule="exact"/>
        <w:ind w:leftChars="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この決定に不服がある場合は、この処分があったことを知った日の翌日から起算して３月以内に、</w:t>
      </w:r>
      <w:r w:rsidR="004C6B98">
        <w:rPr>
          <w:rFonts w:ascii="ＭＳ 明朝" w:eastAsia="ＭＳ 明朝" w:hAnsi="ＭＳ 明朝" w:hint="eastAsia"/>
          <w:snapToGrid w:val="0"/>
          <w:color w:val="000000" w:themeColor="text1"/>
          <w:kern w:val="0"/>
        </w:rPr>
        <w:t>企業長</w:t>
      </w:r>
      <w:r>
        <w:rPr>
          <w:rFonts w:ascii="ＭＳ 明朝" w:eastAsia="ＭＳ 明朝" w:hAnsi="ＭＳ 明朝" w:hint="eastAsia"/>
          <w:snapToGrid w:val="0"/>
          <w:color w:val="000000" w:themeColor="text1"/>
          <w:kern w:val="0"/>
        </w:rPr>
        <w:t>に対して審査請求をすることができます</w:t>
      </w:r>
      <w:r w:rsidR="005C42C8">
        <w:rPr>
          <w:rFonts w:ascii="ＭＳ 明朝" w:eastAsia="ＭＳ 明朝" w:hAnsi="ＭＳ 明朝" w:hint="eastAsia"/>
          <w:snapToGrid w:val="0"/>
          <w:color w:val="000000" w:themeColor="text1"/>
          <w:kern w:val="0"/>
        </w:rPr>
        <w:t>(</w:t>
      </w:r>
      <w:r>
        <w:rPr>
          <w:rFonts w:ascii="ＭＳ 明朝" w:eastAsia="ＭＳ 明朝" w:hAnsi="ＭＳ 明朝" w:hint="eastAsia"/>
          <w:snapToGrid w:val="0"/>
          <w:color w:val="000000" w:themeColor="text1"/>
          <w:kern w:val="0"/>
        </w:rPr>
        <w:t>なお、この処分があったことを知った日の翌日から起算して３月以内であっても、この処分の日の翌日から起算して１年を経過すると審査請求をすることができなくなります。</w:t>
      </w:r>
      <w:r w:rsidR="005C42C8">
        <w:rPr>
          <w:rFonts w:ascii="ＭＳ 明朝" w:eastAsia="ＭＳ 明朝" w:hAnsi="ＭＳ 明朝" w:hint="eastAsia"/>
          <w:snapToGrid w:val="0"/>
          <w:color w:val="000000" w:themeColor="text1"/>
          <w:kern w:val="0"/>
        </w:rPr>
        <w:t>)</w:t>
      </w:r>
      <w:r>
        <w:rPr>
          <w:rFonts w:ascii="ＭＳ 明朝" w:eastAsia="ＭＳ 明朝" w:hAnsi="ＭＳ 明朝" w:hint="eastAsia"/>
          <w:snapToGrid w:val="0"/>
          <w:color w:val="000000" w:themeColor="text1"/>
          <w:kern w:val="0"/>
        </w:rPr>
        <w:t>。</w:t>
      </w:r>
    </w:p>
    <w:p w14:paraId="108A2006" w14:textId="626EA1E3" w:rsidR="001134BC" w:rsidRPr="005C42C8" w:rsidRDefault="001134BC" w:rsidP="005C42C8">
      <w:pPr>
        <w:pStyle w:val="ab"/>
        <w:autoSpaceDE w:val="0"/>
        <w:autoSpaceDN w:val="0"/>
        <w:spacing w:line="240" w:lineRule="exact"/>
        <w:ind w:leftChars="0" w:left="467"/>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また、この処分に</w:t>
      </w:r>
      <w:r w:rsidR="004C6B98">
        <w:rPr>
          <w:rFonts w:ascii="ＭＳ 明朝" w:eastAsia="ＭＳ 明朝" w:hAnsi="ＭＳ 明朝" w:hint="eastAsia"/>
          <w:snapToGrid w:val="0"/>
          <w:color w:val="000000" w:themeColor="text1"/>
          <w:kern w:val="0"/>
        </w:rPr>
        <w:t>ついては、この処分があったことを知った日の翌日から起算して６月以内に、相馬地方広域水道企業団を被告として</w:t>
      </w:r>
      <w:r w:rsidR="005C42C8">
        <w:rPr>
          <w:rFonts w:ascii="ＭＳ 明朝" w:eastAsia="ＭＳ 明朝" w:hAnsi="ＭＳ 明朝" w:hint="eastAsia"/>
          <w:snapToGrid w:val="0"/>
          <w:color w:val="000000" w:themeColor="text1"/>
          <w:kern w:val="0"/>
        </w:rPr>
        <w:t>(</w:t>
      </w:r>
      <w:r w:rsidR="004C6B98">
        <w:rPr>
          <w:rFonts w:ascii="ＭＳ 明朝" w:eastAsia="ＭＳ 明朝" w:hAnsi="ＭＳ 明朝" w:hint="eastAsia"/>
          <w:snapToGrid w:val="0"/>
          <w:color w:val="000000" w:themeColor="text1"/>
          <w:kern w:val="0"/>
        </w:rPr>
        <w:t>相馬地方広域水道企業団を代表する者は企業長となります。</w:t>
      </w:r>
      <w:r w:rsidR="005C42C8">
        <w:rPr>
          <w:rFonts w:ascii="ＭＳ 明朝" w:eastAsia="ＭＳ 明朝" w:hAnsi="ＭＳ 明朝" w:hint="eastAsia"/>
          <w:snapToGrid w:val="0"/>
          <w:color w:val="000000" w:themeColor="text1"/>
          <w:kern w:val="0"/>
        </w:rPr>
        <w:t>)</w:t>
      </w:r>
      <w:r w:rsidR="004C6B98" w:rsidRPr="005C42C8">
        <w:rPr>
          <w:rFonts w:ascii="ＭＳ 明朝" w:eastAsia="ＭＳ 明朝" w:hAnsi="ＭＳ 明朝" w:hint="eastAsia"/>
          <w:snapToGrid w:val="0"/>
          <w:color w:val="000000" w:themeColor="text1"/>
          <w:kern w:val="0"/>
        </w:rPr>
        <w:t>、処分の取消しの訴えを提起することができます(なお、この処分があったことを知った日の翌日から起算して６月以内であっても、この処分の日の翌日から起算して１年を経過すると取消しの訴えを提起することができなくなります。)。ただし、上記１の審査請求を行った場合は、当該審査請求に対する</w:t>
      </w:r>
      <w:r w:rsidR="001A7860">
        <w:rPr>
          <w:rFonts w:ascii="ＭＳ 明朝" w:eastAsia="ＭＳ 明朝" w:hAnsi="ＭＳ 明朝" w:hint="eastAsia"/>
          <w:snapToGrid w:val="0"/>
          <w:color w:val="000000" w:themeColor="text1"/>
          <w:kern w:val="0"/>
        </w:rPr>
        <w:t>裁決</w:t>
      </w:r>
      <w:r w:rsidR="004C6B98" w:rsidRPr="005C42C8">
        <w:rPr>
          <w:rFonts w:ascii="ＭＳ 明朝" w:eastAsia="ＭＳ 明朝" w:hAnsi="ＭＳ 明朝" w:hint="eastAsia"/>
          <w:snapToGrid w:val="0"/>
          <w:color w:val="000000" w:themeColor="text1"/>
          <w:kern w:val="0"/>
        </w:rPr>
        <w:t>があったことを知った日の翌日から起算して６月以内に、処分の取消しの訴えを提起することができます(なお、この採決があったことを知った日の翌日から起算して６月以内であっても、この裁決の日の翌日から１年を経過すると取消しの訴えを提起することができなくなります。)。</w:t>
      </w:r>
    </w:p>
    <w:p w14:paraId="4345B5F0" w14:textId="6461A009" w:rsidR="004C6B98" w:rsidRPr="001134BC" w:rsidRDefault="004C6B98" w:rsidP="001134BC">
      <w:pPr>
        <w:pStyle w:val="ab"/>
        <w:autoSpaceDE w:val="0"/>
        <w:autoSpaceDN w:val="0"/>
        <w:spacing w:line="240" w:lineRule="exact"/>
        <w:ind w:leftChars="0" w:left="467"/>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w:t>
      </w:r>
    </w:p>
    <w:p w14:paraId="6B06E395" w14:textId="6B06DC12" w:rsidR="001D3E4C" w:rsidRPr="00680A2D" w:rsidRDefault="00EB5471" w:rsidP="001D3E4C">
      <w:pPr>
        <w:autoSpaceDE w:val="0"/>
        <w:autoSpaceDN w:val="0"/>
        <w:spacing w:line="280" w:lineRule="exac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3</w:t>
      </w:r>
      <w:r w:rsidR="001D3E4C" w:rsidRPr="00680A2D">
        <w:rPr>
          <w:rFonts w:ascii="ＭＳ 明朝" w:eastAsia="ＭＳ 明朝" w:hAnsi="ＭＳ 明朝" w:hint="eastAsia"/>
          <w:snapToGrid w:val="0"/>
          <w:color w:val="000000" w:themeColor="text1"/>
          <w:kern w:val="0"/>
        </w:rPr>
        <w:t xml:space="preserve">　開示する保有個人情報の利用目的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1D3E4C" w:rsidRPr="00680A2D" w14:paraId="2C6F9B5B" w14:textId="77777777" w:rsidTr="00D52404">
        <w:trPr>
          <w:trHeight w:val="540"/>
        </w:trPr>
        <w:tc>
          <w:tcPr>
            <w:tcW w:w="8788" w:type="dxa"/>
          </w:tcPr>
          <w:p w14:paraId="0255B0E3" w14:textId="77777777" w:rsidR="001D3E4C" w:rsidRPr="00680A2D" w:rsidRDefault="001D3E4C" w:rsidP="001A27C2">
            <w:pPr>
              <w:autoSpaceDE w:val="0"/>
              <w:autoSpaceDN w:val="0"/>
              <w:spacing w:line="280" w:lineRule="exact"/>
              <w:rPr>
                <w:rFonts w:ascii="ＭＳ 明朝" w:eastAsia="ＭＳ 明朝" w:hAnsi="ＭＳ 明朝"/>
                <w:snapToGrid w:val="0"/>
                <w:color w:val="000000" w:themeColor="text1"/>
                <w:kern w:val="0"/>
              </w:rPr>
            </w:pPr>
          </w:p>
        </w:tc>
      </w:tr>
    </w:tbl>
    <w:p w14:paraId="50A7AFF3" w14:textId="77777777" w:rsidR="001D3E4C" w:rsidRPr="00680A2D" w:rsidRDefault="001D3E4C" w:rsidP="001D3E4C">
      <w:pPr>
        <w:autoSpaceDE w:val="0"/>
        <w:autoSpaceDN w:val="0"/>
        <w:spacing w:line="280" w:lineRule="exact"/>
        <w:rPr>
          <w:rFonts w:ascii="ＭＳ 明朝" w:eastAsia="ＭＳ 明朝" w:hAnsi="ＭＳ 明朝"/>
          <w:snapToGrid w:val="0"/>
          <w:color w:val="000000" w:themeColor="text1"/>
          <w:kern w:val="0"/>
        </w:rPr>
      </w:pPr>
    </w:p>
    <w:p w14:paraId="4C15EF78" w14:textId="1832D2D2" w:rsidR="001D3E4C" w:rsidRPr="00680A2D" w:rsidRDefault="00EB5471" w:rsidP="001D3E4C">
      <w:pPr>
        <w:autoSpaceDE w:val="0"/>
        <w:autoSpaceDN w:val="0"/>
        <w:spacing w:line="260" w:lineRule="exac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4</w:t>
      </w:r>
      <w:r w:rsidR="001D3E4C" w:rsidRPr="00680A2D">
        <w:rPr>
          <w:rFonts w:ascii="ＭＳ 明朝" w:eastAsia="ＭＳ 明朝" w:hAnsi="ＭＳ 明朝" w:hint="eastAsia"/>
          <w:snapToGrid w:val="0"/>
          <w:color w:val="000000" w:themeColor="text1"/>
          <w:kern w:val="0"/>
        </w:rPr>
        <w:t xml:space="preserve">　開示の実施の方法等</w:t>
      </w:r>
      <w:r w:rsidR="005C42C8">
        <w:rPr>
          <w:rFonts w:ascii="ＭＳ 明朝" w:eastAsia="ＭＳ 明朝" w:hAnsi="ＭＳ 明朝" w:hint="eastAsia"/>
          <w:snapToGrid w:val="0"/>
          <w:color w:val="000000" w:themeColor="text1"/>
          <w:kern w:val="0"/>
        </w:rPr>
        <w:t xml:space="preserve"> (</w:t>
      </w:r>
      <w:r w:rsidR="004C6B98">
        <w:rPr>
          <w:rFonts w:ascii="ＭＳ 明朝" w:eastAsia="ＭＳ 明朝" w:hAnsi="ＭＳ 明朝" w:hint="eastAsia"/>
          <w:snapToGrid w:val="0"/>
          <w:color w:val="000000" w:themeColor="text1"/>
          <w:kern w:val="0"/>
        </w:rPr>
        <w:t>裏面</w:t>
      </w:r>
      <w:r w:rsidR="001D3E4C" w:rsidRPr="00680A2D">
        <w:rPr>
          <w:rFonts w:ascii="ＭＳ 明朝" w:eastAsia="ＭＳ 明朝" w:hAnsi="ＭＳ 明朝" w:hint="eastAsia"/>
          <w:snapToGrid w:val="0"/>
          <w:color w:val="000000" w:themeColor="text1"/>
          <w:kern w:val="0"/>
        </w:rPr>
        <w:t>の説明事項をお読みください。</w:t>
      </w:r>
      <w:r w:rsidR="005C42C8">
        <w:rPr>
          <w:rFonts w:ascii="ＭＳ 明朝" w:eastAsia="ＭＳ 明朝" w:hAnsi="ＭＳ 明朝" w:hint="eastAsia"/>
          <w:snapToGrid w:val="0"/>
          <w:color w:val="000000" w:themeColor="text1"/>
          <w:kern w:val="0"/>
        </w:rPr>
        <w:t>)</w:t>
      </w:r>
    </w:p>
    <w:p w14:paraId="0090A18B" w14:textId="77777777"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20" w:lineRule="exact"/>
        <w:ind w:leftChars="150" w:left="315" w:rightChars="120" w:right="252"/>
        <w:rPr>
          <w:rFonts w:ascii="ＭＳ 明朝" w:eastAsia="ＭＳ 明朝" w:hAnsi="ＭＳ 明朝"/>
          <w:snapToGrid w:val="0"/>
          <w:color w:val="000000" w:themeColor="text1"/>
          <w:kern w:val="0"/>
        </w:rPr>
      </w:pPr>
    </w:p>
    <w:p w14:paraId="479207E5" w14:textId="77777777"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（1）　開示の実施の方法等</w:t>
      </w:r>
    </w:p>
    <w:p w14:paraId="4845B116" w14:textId="77777777"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p>
    <w:p w14:paraId="34A77694" w14:textId="289E7A89"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（2）　</w:t>
      </w:r>
      <w:r w:rsidR="00DB1249">
        <w:rPr>
          <w:rFonts w:ascii="ＭＳ 明朝" w:eastAsia="ＭＳ 明朝" w:hAnsi="ＭＳ 明朝" w:hint="eastAsia"/>
          <w:snapToGrid w:val="0"/>
          <w:color w:val="000000" w:themeColor="text1"/>
          <w:kern w:val="0"/>
          <w:sz w:val="22"/>
        </w:rPr>
        <w:t>相馬地方広域水道企業団</w:t>
      </w:r>
      <w:r w:rsidRPr="00680A2D">
        <w:rPr>
          <w:rFonts w:ascii="ＭＳ 明朝" w:eastAsia="ＭＳ 明朝" w:hAnsi="ＭＳ 明朝" w:hint="eastAsia"/>
          <w:snapToGrid w:val="0"/>
          <w:color w:val="000000" w:themeColor="text1"/>
          <w:kern w:val="0"/>
        </w:rPr>
        <w:t>における開示を実施することができる日時及び場所</w:t>
      </w:r>
    </w:p>
    <w:p w14:paraId="177CE096" w14:textId="62C2FF8A"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期間：　月　日から　月　日まで</w:t>
      </w:r>
      <w:r w:rsidR="005C42C8">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rPr>
        <w:t>土・日曜、祝祭日を除く。</w:t>
      </w:r>
      <w:r w:rsidR="005C42C8">
        <w:rPr>
          <w:rFonts w:ascii="ＭＳ 明朝" w:eastAsia="ＭＳ 明朝" w:hAnsi="ＭＳ 明朝" w:hint="eastAsia"/>
          <w:snapToGrid w:val="0"/>
          <w:color w:val="000000" w:themeColor="text1"/>
          <w:kern w:val="0"/>
        </w:rPr>
        <w:t>)</w:t>
      </w:r>
    </w:p>
    <w:p w14:paraId="2CC0A5A6" w14:textId="77777777"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時間：</w:t>
      </w:r>
    </w:p>
    <w:p w14:paraId="759F8BE5" w14:textId="77777777" w:rsidR="001D3E4C"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場所：</w:t>
      </w:r>
    </w:p>
    <w:p w14:paraId="1A4348CB" w14:textId="11DF84C9" w:rsidR="00EB5471" w:rsidRPr="00680A2D" w:rsidRDefault="00EB5471"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費用負担の概算額：</w:t>
      </w:r>
    </w:p>
    <w:p w14:paraId="04C6D20C" w14:textId="77777777"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p>
    <w:p w14:paraId="5A74C197" w14:textId="05BB2CF0"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40" w:lineRule="exact"/>
        <w:ind w:leftChars="150" w:left="315" w:rightChars="120" w:right="252"/>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（3）　写しの送付を希望する場合の準備日数、送付に要する費用</w:t>
      </w:r>
      <w:r w:rsidR="005C42C8">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見込額</w:t>
      </w:r>
      <w:r w:rsidR="005C42C8">
        <w:rPr>
          <w:rFonts w:ascii="ＭＳ 明朝" w:eastAsia="ＭＳ 明朝" w:hAnsi="ＭＳ 明朝" w:hint="eastAsia"/>
          <w:snapToGrid w:val="0"/>
          <w:color w:val="000000" w:themeColor="text1"/>
          <w:kern w:val="0"/>
        </w:rPr>
        <w:t>)</w:t>
      </w:r>
    </w:p>
    <w:p w14:paraId="4C33B6A4" w14:textId="77777777" w:rsidR="001D3E4C" w:rsidRPr="00680A2D" w:rsidRDefault="001D3E4C" w:rsidP="00D52404">
      <w:pPr>
        <w:pBdr>
          <w:top w:val="single" w:sz="4" w:space="1" w:color="auto"/>
          <w:left w:val="single" w:sz="4" w:space="0" w:color="auto"/>
          <w:bottom w:val="single" w:sz="4" w:space="1" w:color="auto"/>
          <w:right w:val="single" w:sz="4" w:space="13" w:color="auto"/>
        </w:pBdr>
        <w:autoSpaceDE w:val="0"/>
        <w:autoSpaceDN w:val="0"/>
        <w:spacing w:line="220" w:lineRule="exact"/>
        <w:ind w:leftChars="150" w:left="315" w:rightChars="120" w:right="252"/>
        <w:rPr>
          <w:rFonts w:ascii="ＭＳ 明朝" w:eastAsia="ＭＳ 明朝" w:hAnsi="ＭＳ 明朝"/>
          <w:snapToGrid w:val="0"/>
          <w:color w:val="000000" w:themeColor="text1"/>
          <w:kern w:val="0"/>
        </w:rPr>
      </w:pPr>
    </w:p>
    <w:p w14:paraId="76F283EC" w14:textId="77777777" w:rsidR="001D3E4C" w:rsidRPr="00680A2D" w:rsidRDefault="001D3E4C" w:rsidP="001D3E4C">
      <w:pPr>
        <w:autoSpaceDE w:val="0"/>
        <w:autoSpaceDN w:val="0"/>
        <w:spacing w:line="200" w:lineRule="exact"/>
        <w:rPr>
          <w:rFonts w:ascii="ＭＳ 明朝" w:eastAsia="ＭＳ 明朝" w:hAnsi="ＭＳ 明朝"/>
          <w:snapToGrid w:val="0"/>
          <w:color w:val="000000" w:themeColor="text1"/>
          <w:kern w:val="0"/>
        </w:rPr>
      </w:pPr>
    </w:p>
    <w:p w14:paraId="5385A5F8" w14:textId="3BBB495E" w:rsidR="001D3E4C" w:rsidRDefault="001D3E4C" w:rsidP="001D3E4C">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p>
    <w:p w14:paraId="16EDF2BA" w14:textId="3F55F93B" w:rsidR="00EB5471" w:rsidRDefault="00EB5471" w:rsidP="00EB5471">
      <w:pPr>
        <w:autoSpaceDE w:val="0"/>
        <w:autoSpaceDN w:val="0"/>
        <w:spacing w:line="260" w:lineRule="exact"/>
        <w:ind w:left="5246" w:rightChars="120" w:right="252" w:hangingChars="2498" w:hanging="5246"/>
        <w:jc w:val="lef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lastRenderedPageBreak/>
        <w:t>(説明)</w:t>
      </w:r>
    </w:p>
    <w:p w14:paraId="217AC0CC" w14:textId="54B69714" w:rsidR="00EB5471" w:rsidRDefault="00EB5471" w:rsidP="00EB5471">
      <w:pPr>
        <w:autoSpaceDE w:val="0"/>
        <w:autoSpaceDN w:val="0"/>
        <w:spacing w:line="260" w:lineRule="exact"/>
        <w:ind w:left="5246" w:rightChars="120" w:right="252" w:hangingChars="2498" w:hanging="5246"/>
        <w:jc w:val="lef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1　「開示の実施の方法等」</w:t>
      </w:r>
    </w:p>
    <w:p w14:paraId="0BDCAC1F" w14:textId="77777777" w:rsidR="00EB5471" w:rsidRDefault="00EB5471" w:rsidP="00EB5471">
      <w:pPr>
        <w:autoSpaceDE w:val="0"/>
        <w:autoSpaceDN w:val="0"/>
        <w:spacing w:line="260" w:lineRule="exact"/>
        <w:ind w:leftChars="200" w:left="5666" w:rightChars="120" w:right="252" w:hangingChars="2498" w:hanging="5246"/>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開示の実施の方法等については、この通知書を受け取った日から30日以内に、同封した</w:t>
      </w:r>
    </w:p>
    <w:p w14:paraId="45B4CC66" w14:textId="5D3141F7" w:rsidR="00EB5471" w:rsidRDefault="00EB5471" w:rsidP="00EB5471">
      <w:pPr>
        <w:autoSpaceDE w:val="0"/>
        <w:autoSpaceDN w:val="0"/>
        <w:spacing w:line="260" w:lineRule="exact"/>
        <w:ind w:leftChars="100" w:left="5456" w:rightChars="120" w:right="252" w:hangingChars="2498" w:hanging="5246"/>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「保有個人情報の開示の実施方法等申出書」により開示の実施の申出を行ってください。</w:t>
      </w:r>
    </w:p>
    <w:p w14:paraId="1A6A3B9A" w14:textId="5FCCAB33" w:rsidR="00EB5471" w:rsidRDefault="00EB5471" w:rsidP="00EB5471">
      <w:pPr>
        <w:autoSpaceDE w:val="0"/>
        <w:autoSpaceDN w:val="0"/>
        <w:spacing w:line="260" w:lineRule="exact"/>
        <w:ind w:leftChars="100" w:left="21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開示の実施の方法は、通知書の4(1)</w:t>
      </w:r>
      <w:r w:rsidR="00011B2F">
        <w:rPr>
          <w:rFonts w:ascii="ＭＳ 明朝" w:eastAsia="ＭＳ 明朝" w:hAnsi="ＭＳ 明朝" w:hint="eastAsia"/>
          <w:snapToGrid w:val="0"/>
          <w:color w:val="000000" w:themeColor="text1"/>
          <w:kern w:val="0"/>
        </w:rPr>
        <w:t>「開示の実施の方法等」に記載されている方法から自由に選択できます。</w:t>
      </w:r>
    </w:p>
    <w:p w14:paraId="5A96767B" w14:textId="7242D74E" w:rsidR="00011B2F" w:rsidRDefault="00011B2F" w:rsidP="00011B2F">
      <w:pPr>
        <w:autoSpaceDE w:val="0"/>
        <w:autoSpaceDN w:val="0"/>
        <w:spacing w:line="260" w:lineRule="exact"/>
        <w:ind w:leftChars="100" w:left="21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相馬地方広域水道企業団における開示の実施を選択される場合は、通知書の4(2)「相馬地方広域水道企業団における開示を実施することができる日時及び場所」に記載されている日時から、希望の日時を選択してください。記載された日時に都合がよいものがない場合は、「本件連絡先」に記載した所属まで連絡してください。なお、開示の実施の準備を行う必要がありますので、「保有個人情報の開示の実施方法等申出書」は開示を受ける希望日の３日前(土日・祝日は除く)には当方に届くように提出願います。</w:t>
      </w:r>
    </w:p>
    <w:p w14:paraId="11FFA675" w14:textId="343C3D38" w:rsidR="00011B2F" w:rsidRDefault="00011B2F" w:rsidP="00011B2F">
      <w:pPr>
        <w:autoSpaceDE w:val="0"/>
        <w:autoSpaceDN w:val="0"/>
        <w:spacing w:line="260" w:lineRule="exact"/>
        <w:ind w:leftChars="100" w:left="21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また、写しの送付を希望される場合は、「保有個人情報の開示の実施方法等申出書」によりその旨を申し出てください。なお、この場合は、別途、送付に要する費用負担が必要となります。</w:t>
      </w:r>
    </w:p>
    <w:p w14:paraId="1401998A" w14:textId="77777777" w:rsidR="00011B2F" w:rsidRDefault="00011B2F" w:rsidP="00011B2F">
      <w:pPr>
        <w:autoSpaceDE w:val="0"/>
        <w:autoSpaceDN w:val="0"/>
        <w:spacing w:line="260" w:lineRule="exact"/>
        <w:ind w:leftChars="100" w:left="210" w:rightChars="120" w:right="252"/>
        <w:rPr>
          <w:rFonts w:ascii="ＭＳ 明朝" w:eastAsia="ＭＳ 明朝" w:hAnsi="ＭＳ 明朝"/>
          <w:snapToGrid w:val="0"/>
          <w:color w:val="000000" w:themeColor="text1"/>
          <w:kern w:val="0"/>
        </w:rPr>
      </w:pPr>
    </w:p>
    <w:p w14:paraId="6F47E48F" w14:textId="3510104D" w:rsidR="00B239B9" w:rsidRDefault="00B239B9" w:rsidP="00B239B9">
      <w:pPr>
        <w:autoSpaceDE w:val="0"/>
        <w:autoSpaceDN w:val="0"/>
        <w:spacing w:line="260" w:lineRule="exact"/>
        <w:ind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2　決定に対する審査請求等</w:t>
      </w:r>
    </w:p>
    <w:p w14:paraId="042426E6" w14:textId="544C2C03" w:rsidR="00B239B9" w:rsidRDefault="00B239B9" w:rsidP="00B239B9">
      <w:pPr>
        <w:autoSpaceDE w:val="0"/>
        <w:autoSpaceDN w:val="0"/>
        <w:spacing w:line="260" w:lineRule="exact"/>
        <w:ind w:leftChars="100" w:left="21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決定に不服がある場合には、行政不服審査法又は行政事件訴訟法により、審査請求又は取消訴訟を提起することができます。これについて詳しくは、この通知書の「2　不開示とした部分とその理由」の「※」をお読みください。</w:t>
      </w:r>
    </w:p>
    <w:p w14:paraId="27419386" w14:textId="77777777" w:rsidR="00B239B9" w:rsidRDefault="00B239B9" w:rsidP="00B239B9">
      <w:pPr>
        <w:autoSpaceDE w:val="0"/>
        <w:autoSpaceDN w:val="0"/>
        <w:spacing w:line="260" w:lineRule="exact"/>
        <w:ind w:leftChars="100" w:left="210" w:rightChars="120" w:right="252"/>
        <w:rPr>
          <w:rFonts w:ascii="ＭＳ 明朝" w:eastAsia="ＭＳ 明朝" w:hAnsi="ＭＳ 明朝"/>
          <w:snapToGrid w:val="0"/>
          <w:color w:val="000000" w:themeColor="text1"/>
          <w:kern w:val="0"/>
        </w:rPr>
      </w:pPr>
    </w:p>
    <w:p w14:paraId="411E501F" w14:textId="4D2F5356" w:rsidR="00B239B9" w:rsidRDefault="00B239B9" w:rsidP="00B239B9">
      <w:pPr>
        <w:autoSpaceDE w:val="0"/>
        <w:autoSpaceDN w:val="0"/>
        <w:spacing w:line="260" w:lineRule="exact"/>
        <w:ind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3　開示の実施について</w:t>
      </w:r>
    </w:p>
    <w:p w14:paraId="3E28BCD1" w14:textId="200D62D3" w:rsidR="00B239B9" w:rsidRDefault="00B239B9" w:rsidP="00B239B9">
      <w:pPr>
        <w:pStyle w:val="ab"/>
        <w:numPr>
          <w:ilvl w:val="0"/>
          <w:numId w:val="2"/>
        </w:numPr>
        <w:autoSpaceDE w:val="0"/>
        <w:autoSpaceDN w:val="0"/>
        <w:spacing w:line="260" w:lineRule="exact"/>
        <w:ind w:leftChars="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相馬地方広域水道企業団における開示の実施を選択され、その旨「保有個人情報の開示の実施方法等申出書」により申し出られた場合は、</w:t>
      </w:r>
      <w:r w:rsidRPr="00B239B9">
        <w:rPr>
          <w:rFonts w:ascii="ＭＳ 明朝" w:eastAsia="ＭＳ 明朝" w:hAnsi="ＭＳ 明朝" w:hint="eastAsia"/>
          <w:snapToGrid w:val="0"/>
          <w:color w:val="000000" w:themeColor="text1"/>
          <w:kern w:val="0"/>
          <w:u w:val="single"/>
        </w:rPr>
        <w:t>開示を受ける当日、来庁される際に、この通知書をお持ちください。</w:t>
      </w:r>
    </w:p>
    <w:p w14:paraId="7A695F24" w14:textId="77777777" w:rsidR="00B239B9" w:rsidRDefault="00B239B9" w:rsidP="00B239B9">
      <w:pPr>
        <w:pStyle w:val="ab"/>
        <w:autoSpaceDE w:val="0"/>
        <w:autoSpaceDN w:val="0"/>
        <w:spacing w:line="260" w:lineRule="exact"/>
        <w:ind w:leftChars="0" w:left="570" w:rightChars="120" w:right="252"/>
        <w:rPr>
          <w:rFonts w:ascii="ＭＳ 明朝" w:eastAsia="ＭＳ 明朝" w:hAnsi="ＭＳ 明朝"/>
          <w:snapToGrid w:val="0"/>
          <w:color w:val="000000" w:themeColor="text1"/>
          <w:kern w:val="0"/>
        </w:rPr>
      </w:pPr>
    </w:p>
    <w:p w14:paraId="2468B5E2" w14:textId="57859D75" w:rsidR="00B239B9" w:rsidRDefault="00B239B9" w:rsidP="00B239B9">
      <w:pPr>
        <w:pStyle w:val="ab"/>
        <w:numPr>
          <w:ilvl w:val="0"/>
          <w:numId w:val="2"/>
        </w:numPr>
        <w:autoSpaceDE w:val="0"/>
        <w:autoSpaceDN w:val="0"/>
        <w:spacing w:line="260" w:lineRule="exact"/>
        <w:ind w:leftChars="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写しの送付を希望された場合は、「保有個人情報の開示の実施方法等申出書」に併せて、お知らせした送付に要する費用を郵便切手で送付してください。</w:t>
      </w:r>
    </w:p>
    <w:p w14:paraId="456C3E1D" w14:textId="77777777" w:rsidR="00B239B9" w:rsidRPr="00B239B9" w:rsidRDefault="00B239B9" w:rsidP="00B239B9">
      <w:pPr>
        <w:pStyle w:val="ab"/>
        <w:rPr>
          <w:rFonts w:ascii="ＭＳ 明朝" w:eastAsia="ＭＳ 明朝" w:hAnsi="ＭＳ 明朝"/>
          <w:snapToGrid w:val="0"/>
          <w:color w:val="000000" w:themeColor="text1"/>
          <w:kern w:val="0"/>
        </w:rPr>
      </w:pPr>
    </w:p>
    <w:p w14:paraId="759738D5" w14:textId="07898B14" w:rsidR="00B239B9" w:rsidRDefault="00B239B9" w:rsidP="00B239B9">
      <w:pPr>
        <w:autoSpaceDE w:val="0"/>
        <w:autoSpaceDN w:val="0"/>
        <w:spacing w:line="260" w:lineRule="exact"/>
        <w:ind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4　本件連絡先</w:t>
      </w:r>
    </w:p>
    <w:p w14:paraId="701CB53C" w14:textId="319F16C1" w:rsidR="00B239B9" w:rsidRPr="00B239B9" w:rsidRDefault="00B239B9" w:rsidP="00B239B9">
      <w:pPr>
        <w:autoSpaceDE w:val="0"/>
        <w:autoSpaceDN w:val="0"/>
        <w:spacing w:line="260" w:lineRule="exact"/>
        <w:ind w:leftChars="100" w:left="21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開示の実施方法等、審査請求の方法</w:t>
      </w:r>
      <w:r w:rsidR="00A40F16">
        <w:rPr>
          <w:rFonts w:ascii="ＭＳ 明朝" w:eastAsia="ＭＳ 明朝" w:hAnsi="ＭＳ 明朝" w:hint="eastAsia"/>
          <w:snapToGrid w:val="0"/>
          <w:color w:val="000000" w:themeColor="text1"/>
          <w:kern w:val="0"/>
        </w:rPr>
        <w:t>等</w:t>
      </w:r>
      <w:r>
        <w:rPr>
          <w:rFonts w:ascii="ＭＳ 明朝" w:eastAsia="ＭＳ 明朝" w:hAnsi="ＭＳ 明朝" w:hint="eastAsia"/>
          <w:snapToGrid w:val="0"/>
          <w:color w:val="000000" w:themeColor="text1"/>
          <w:kern w:val="0"/>
        </w:rPr>
        <w:t>についてご不明な点がありましたら、本欄に記載した所属までお問合せください。</w:t>
      </w:r>
    </w:p>
    <w:p w14:paraId="37C084D5" w14:textId="6FB4C428" w:rsidR="00B239B9" w:rsidRPr="00B239B9" w:rsidRDefault="00B239B9" w:rsidP="00B239B9">
      <w:pPr>
        <w:pStyle w:val="ab"/>
        <w:autoSpaceDE w:val="0"/>
        <w:autoSpaceDN w:val="0"/>
        <w:spacing w:line="260" w:lineRule="exact"/>
        <w:ind w:leftChars="0" w:left="570" w:rightChars="120" w:right="252"/>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w:t>
      </w:r>
    </w:p>
    <w:sectPr w:rsidR="00B239B9" w:rsidRPr="00B239B9">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3FD8"/>
    <w:multiLevelType w:val="hybridMultilevel"/>
    <w:tmpl w:val="ABCA1938"/>
    <w:lvl w:ilvl="0" w:tplc="12BE55CA">
      <w:numFmt w:val="bullet"/>
      <w:lvlText w:val="※"/>
      <w:lvlJc w:val="left"/>
      <w:pPr>
        <w:ind w:left="467" w:hanging="360"/>
      </w:pPr>
      <w:rPr>
        <w:rFonts w:ascii="ＭＳ 明朝" w:eastAsia="ＭＳ 明朝" w:hAnsi="ＭＳ 明朝" w:cs="Times New Roman" w:hint="eastAsia"/>
      </w:rPr>
    </w:lvl>
    <w:lvl w:ilvl="1" w:tplc="0409000B" w:tentative="1">
      <w:start w:val="1"/>
      <w:numFmt w:val="bullet"/>
      <w:lvlText w:val=""/>
      <w:lvlJc w:val="left"/>
      <w:pPr>
        <w:ind w:left="987" w:hanging="440"/>
      </w:pPr>
      <w:rPr>
        <w:rFonts w:ascii="Wingdings" w:hAnsi="Wingdings" w:hint="default"/>
      </w:rPr>
    </w:lvl>
    <w:lvl w:ilvl="2" w:tplc="0409000D" w:tentative="1">
      <w:start w:val="1"/>
      <w:numFmt w:val="bullet"/>
      <w:lvlText w:val=""/>
      <w:lvlJc w:val="left"/>
      <w:pPr>
        <w:ind w:left="1427" w:hanging="440"/>
      </w:pPr>
      <w:rPr>
        <w:rFonts w:ascii="Wingdings" w:hAnsi="Wingdings" w:hint="default"/>
      </w:rPr>
    </w:lvl>
    <w:lvl w:ilvl="3" w:tplc="04090001" w:tentative="1">
      <w:start w:val="1"/>
      <w:numFmt w:val="bullet"/>
      <w:lvlText w:val=""/>
      <w:lvlJc w:val="left"/>
      <w:pPr>
        <w:ind w:left="1867" w:hanging="440"/>
      </w:pPr>
      <w:rPr>
        <w:rFonts w:ascii="Wingdings" w:hAnsi="Wingdings" w:hint="default"/>
      </w:rPr>
    </w:lvl>
    <w:lvl w:ilvl="4" w:tplc="0409000B" w:tentative="1">
      <w:start w:val="1"/>
      <w:numFmt w:val="bullet"/>
      <w:lvlText w:val=""/>
      <w:lvlJc w:val="left"/>
      <w:pPr>
        <w:ind w:left="2307" w:hanging="440"/>
      </w:pPr>
      <w:rPr>
        <w:rFonts w:ascii="Wingdings" w:hAnsi="Wingdings" w:hint="default"/>
      </w:rPr>
    </w:lvl>
    <w:lvl w:ilvl="5" w:tplc="0409000D" w:tentative="1">
      <w:start w:val="1"/>
      <w:numFmt w:val="bullet"/>
      <w:lvlText w:val=""/>
      <w:lvlJc w:val="left"/>
      <w:pPr>
        <w:ind w:left="2747" w:hanging="440"/>
      </w:pPr>
      <w:rPr>
        <w:rFonts w:ascii="Wingdings" w:hAnsi="Wingdings" w:hint="default"/>
      </w:rPr>
    </w:lvl>
    <w:lvl w:ilvl="6" w:tplc="04090001" w:tentative="1">
      <w:start w:val="1"/>
      <w:numFmt w:val="bullet"/>
      <w:lvlText w:val=""/>
      <w:lvlJc w:val="left"/>
      <w:pPr>
        <w:ind w:left="3187" w:hanging="440"/>
      </w:pPr>
      <w:rPr>
        <w:rFonts w:ascii="Wingdings" w:hAnsi="Wingdings" w:hint="default"/>
      </w:rPr>
    </w:lvl>
    <w:lvl w:ilvl="7" w:tplc="0409000B" w:tentative="1">
      <w:start w:val="1"/>
      <w:numFmt w:val="bullet"/>
      <w:lvlText w:val=""/>
      <w:lvlJc w:val="left"/>
      <w:pPr>
        <w:ind w:left="3627" w:hanging="440"/>
      </w:pPr>
      <w:rPr>
        <w:rFonts w:ascii="Wingdings" w:hAnsi="Wingdings" w:hint="default"/>
      </w:rPr>
    </w:lvl>
    <w:lvl w:ilvl="8" w:tplc="0409000D" w:tentative="1">
      <w:start w:val="1"/>
      <w:numFmt w:val="bullet"/>
      <w:lvlText w:val=""/>
      <w:lvlJc w:val="left"/>
      <w:pPr>
        <w:ind w:left="4067" w:hanging="440"/>
      </w:pPr>
      <w:rPr>
        <w:rFonts w:ascii="Wingdings" w:hAnsi="Wingdings" w:hint="default"/>
      </w:rPr>
    </w:lvl>
  </w:abstractNum>
  <w:abstractNum w:abstractNumId="1" w15:restartNumberingAfterBreak="0">
    <w:nsid w:val="4AC11D32"/>
    <w:multiLevelType w:val="hybridMultilevel"/>
    <w:tmpl w:val="2EC479A6"/>
    <w:lvl w:ilvl="0" w:tplc="BFFC976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7028740">
    <w:abstractNumId w:val="0"/>
  </w:num>
  <w:num w:numId="2" w16cid:durableId="1339389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11B2F"/>
    <w:rsid w:val="00024E4C"/>
    <w:rsid w:val="00083F63"/>
    <w:rsid w:val="001134BC"/>
    <w:rsid w:val="001A7860"/>
    <w:rsid w:val="001C3E19"/>
    <w:rsid w:val="001D3E4C"/>
    <w:rsid w:val="003A144F"/>
    <w:rsid w:val="003D5C24"/>
    <w:rsid w:val="00491D75"/>
    <w:rsid w:val="004C6B98"/>
    <w:rsid w:val="00572717"/>
    <w:rsid w:val="005C42C8"/>
    <w:rsid w:val="00603C06"/>
    <w:rsid w:val="00605F86"/>
    <w:rsid w:val="00680A2D"/>
    <w:rsid w:val="006A4C91"/>
    <w:rsid w:val="00747F57"/>
    <w:rsid w:val="007C3417"/>
    <w:rsid w:val="00801A0B"/>
    <w:rsid w:val="008037C3"/>
    <w:rsid w:val="00863C15"/>
    <w:rsid w:val="00945285"/>
    <w:rsid w:val="00974AFE"/>
    <w:rsid w:val="00A40F16"/>
    <w:rsid w:val="00AC0BE8"/>
    <w:rsid w:val="00AD5106"/>
    <w:rsid w:val="00AD6887"/>
    <w:rsid w:val="00B239B9"/>
    <w:rsid w:val="00BB1D6A"/>
    <w:rsid w:val="00C0228D"/>
    <w:rsid w:val="00C31DF0"/>
    <w:rsid w:val="00CF493C"/>
    <w:rsid w:val="00D52404"/>
    <w:rsid w:val="00D9414F"/>
    <w:rsid w:val="00DB1249"/>
    <w:rsid w:val="00EB5471"/>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113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9</cp:revision>
  <cp:lastPrinted>2023-02-03T09:43:00Z</cp:lastPrinted>
  <dcterms:created xsi:type="dcterms:W3CDTF">2024-10-31T02:13:00Z</dcterms:created>
  <dcterms:modified xsi:type="dcterms:W3CDTF">2025-03-14T05:44:00Z</dcterms:modified>
</cp:coreProperties>
</file>