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4162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1D4162">
      <w:pPr>
        <w:snapToGrid w:val="0"/>
        <w:spacing w:line="10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高額療養費貸付金精算結果通知書</w:t>
      </w:r>
    </w:p>
    <w:p w:rsidR="00000000" w:rsidRDefault="001D4162">
      <w:pPr>
        <w:snapToGrid w:val="0"/>
        <w:spacing w:line="21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00000" w:rsidRDefault="001D4162">
      <w:pPr>
        <w:snapToGrid w:val="0"/>
        <w:spacing w:line="100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000000" w:rsidRDefault="001D4162">
      <w:pPr>
        <w:snapToGrid w:val="0"/>
        <w:spacing w:after="600" w:line="21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貸付番号第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高額療養費委任受領額</w:t>
            </w:r>
            <w:r>
              <w:rPr>
                <w:snapToGrid w:val="0"/>
                <w:lang w:eastAsia="zh-CN"/>
              </w:rPr>
              <w:t>(</w:t>
            </w:r>
            <w:r>
              <w:rPr>
                <w:rFonts w:hint="eastAsia"/>
                <w:snapToGrid w:val="0"/>
                <w:lang w:eastAsia="zh-CN"/>
              </w:rPr>
              <w:t>Ａ</w:t>
            </w:r>
            <w:r>
              <w:rPr>
                <w:snapToGrid w:val="0"/>
                <w:lang w:eastAsia="zh-CN"/>
              </w:rPr>
              <w:t>)</w:t>
            </w:r>
          </w:p>
          <w:p w:rsidR="00000000" w:rsidRDefault="001D4162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高額療養費貸付額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:rsidR="00000000" w:rsidRDefault="001D4162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精算額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:rsidR="00000000" w:rsidRDefault="001D4162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4162">
            <w:pPr>
              <w:snapToGrid w:val="0"/>
              <w:spacing w:line="240" w:lineRule="atLeas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あなたの高額療養費貸付金については、保険者から町が委任受領した額と貸付額とを精算しますと　　　円の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不足額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超過額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がありますので、　　年　　月　　日までに同封の納入通知書により、納入してください。</w:t>
            </w:r>
          </w:p>
          <w:p w:rsidR="00000000" w:rsidRDefault="001D4162">
            <w:pPr>
              <w:snapToGrid w:val="0"/>
              <w:spacing w:line="4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富岡町役場出納室より印かん</w:t>
            </w:r>
            <w:r>
              <w:rPr>
                <w:rFonts w:hint="eastAsia"/>
                <w:snapToGrid w:val="0"/>
              </w:rPr>
              <w:t>持参の上お受け取りください。</w:t>
            </w:r>
          </w:p>
        </w:tc>
      </w:tr>
    </w:tbl>
    <w:p w:rsidR="00000000" w:rsidRDefault="001D4162">
      <w:pPr>
        <w:snapToGrid w:val="0"/>
        <w:spacing w:line="21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4162">
      <w:r>
        <w:separator/>
      </w:r>
    </w:p>
  </w:endnote>
  <w:endnote w:type="continuationSeparator" w:id="0">
    <w:p w:rsidR="00000000" w:rsidRDefault="001D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4162">
      <w:r>
        <w:separator/>
      </w:r>
    </w:p>
  </w:footnote>
  <w:footnote w:type="continuationSeparator" w:id="0">
    <w:p w:rsidR="00000000" w:rsidRDefault="001D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4162"/>
    <w:rsid w:val="001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第5号様式（第5条関係）</vt:lpstr>
    </vt:vector>
  </TitlesOfParts>
  <Manager/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2025-10-02T02:45:00Z</dcterms:created>
  <dcterms:modified xsi:type="dcterms:W3CDTF">2025-10-02T02:45:00Z</dcterms:modified>
</cp:coreProperties>
</file>