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0D" w:rsidRDefault="00E1100D">
      <w:bookmarkStart w:id="0" w:name="_GoBack"/>
      <w:bookmarkEnd w:id="0"/>
      <w:r>
        <w:rPr>
          <w:rFonts w:hint="eastAsia"/>
        </w:rPr>
        <w:t>第13号様式（第57条関係）</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53"/>
        <w:gridCol w:w="1133"/>
        <w:gridCol w:w="680"/>
        <w:gridCol w:w="680"/>
        <w:gridCol w:w="906"/>
        <w:gridCol w:w="906"/>
        <w:gridCol w:w="1337"/>
        <w:gridCol w:w="1133"/>
        <w:gridCol w:w="906"/>
        <w:gridCol w:w="791"/>
      </w:tblGrid>
      <w:tr w:rsidR="00E1100D">
        <w:tblPrEx>
          <w:tblCellMar>
            <w:top w:w="0" w:type="dxa"/>
            <w:bottom w:w="0" w:type="dxa"/>
          </w:tblCellMar>
        </w:tblPrEx>
        <w:trPr>
          <w:cantSplit/>
          <w:trHeight w:hRule="exact" w:val="2585"/>
        </w:trPr>
        <w:tc>
          <w:tcPr>
            <w:tcW w:w="8925" w:type="dxa"/>
            <w:gridSpan w:val="10"/>
            <w:tcBorders>
              <w:top w:val="single" w:sz="12" w:space="0" w:color="auto"/>
              <w:left w:val="single" w:sz="12" w:space="0" w:color="auto"/>
              <w:bottom w:val="nil"/>
              <w:right w:val="single" w:sz="12" w:space="0" w:color="auto"/>
            </w:tcBorders>
            <w:vAlign w:val="center"/>
          </w:tcPr>
          <w:p w:rsidR="00E1100D" w:rsidRDefault="00E1100D">
            <w:pPr>
              <w:snapToGrid w:val="0"/>
              <w:spacing w:line="240" w:lineRule="exact"/>
              <w:jc w:val="center"/>
              <w:rPr>
                <w:snapToGrid w:val="0"/>
                <w:sz w:val="18"/>
                <w:szCs w:val="18"/>
              </w:rPr>
            </w:pPr>
            <w:r w:rsidRPr="00B72A14">
              <w:rPr>
                <w:rFonts w:hint="eastAsia"/>
                <w:snapToGrid w:val="0"/>
                <w:spacing w:val="435"/>
                <w:kern w:val="0"/>
                <w:sz w:val="18"/>
                <w:szCs w:val="18"/>
                <w:fitText w:val="2339" w:id="-1436541440"/>
              </w:rPr>
              <w:t>差押</w:t>
            </w:r>
            <w:r w:rsidRPr="00B72A14">
              <w:rPr>
                <w:rFonts w:hint="eastAsia"/>
                <w:snapToGrid w:val="0"/>
                <w:spacing w:val="22"/>
                <w:kern w:val="0"/>
                <w:sz w:val="18"/>
                <w:szCs w:val="18"/>
                <w:fitText w:val="2339" w:id="-1436541440"/>
              </w:rPr>
              <w:t>書</w:t>
            </w:r>
          </w:p>
          <w:p w:rsidR="00E1100D" w:rsidRDefault="00E1100D">
            <w:pPr>
              <w:snapToGrid w:val="0"/>
              <w:spacing w:line="240" w:lineRule="exact"/>
              <w:ind w:rightChars="102" w:right="214"/>
              <w:jc w:val="right"/>
              <w:rPr>
                <w:snapToGrid w:val="0"/>
                <w:sz w:val="18"/>
                <w:szCs w:val="18"/>
              </w:rPr>
            </w:pPr>
            <w:r>
              <w:rPr>
                <w:rFonts w:hint="eastAsia"/>
                <w:snapToGrid w:val="0"/>
                <w:sz w:val="18"/>
                <w:szCs w:val="18"/>
              </w:rPr>
              <w:t>年　　月　　日</w:t>
            </w:r>
          </w:p>
          <w:p w:rsidR="00E1100D" w:rsidRDefault="00E1100D">
            <w:pPr>
              <w:snapToGrid w:val="0"/>
              <w:spacing w:line="240" w:lineRule="exact"/>
              <w:ind w:firstLineChars="702" w:firstLine="1264"/>
              <w:rPr>
                <w:snapToGrid w:val="0"/>
                <w:sz w:val="18"/>
                <w:szCs w:val="18"/>
                <w:lang w:eastAsia="zh-CN"/>
              </w:rPr>
            </w:pPr>
            <w:r>
              <w:rPr>
                <w:rFonts w:hint="eastAsia"/>
                <w:snapToGrid w:val="0"/>
                <w:sz w:val="18"/>
                <w:szCs w:val="18"/>
                <w:lang w:eastAsia="zh-CN"/>
              </w:rPr>
              <w:t>様</w:t>
            </w:r>
          </w:p>
          <w:p w:rsidR="00E1100D" w:rsidRDefault="00E1100D">
            <w:pPr>
              <w:snapToGrid w:val="0"/>
              <w:spacing w:line="240" w:lineRule="exact"/>
              <w:ind w:rightChars="452" w:right="949"/>
              <w:jc w:val="right"/>
              <w:rPr>
                <w:snapToGrid w:val="0"/>
                <w:sz w:val="18"/>
                <w:szCs w:val="18"/>
                <w:lang w:eastAsia="zh-CN"/>
              </w:rPr>
            </w:pPr>
            <w:r>
              <w:rPr>
                <w:rFonts w:hint="eastAsia"/>
                <w:snapToGrid w:val="0"/>
                <w:sz w:val="18"/>
                <w:szCs w:val="18"/>
                <w:lang w:eastAsia="zh-CN"/>
              </w:rPr>
              <w:t>福島県双葉郡富岡町</w:t>
            </w:r>
          </w:p>
          <w:p w:rsidR="00E1100D" w:rsidRDefault="00E1100D">
            <w:pPr>
              <w:snapToGrid w:val="0"/>
              <w:spacing w:after="80" w:line="240" w:lineRule="exact"/>
              <w:ind w:rightChars="102" w:right="214"/>
              <w:jc w:val="right"/>
              <w:rPr>
                <w:snapToGrid w:val="0"/>
                <w:sz w:val="18"/>
                <w:szCs w:val="18"/>
                <w:lang w:eastAsia="zh-CN"/>
              </w:rPr>
            </w:pPr>
            <w:r>
              <w:rPr>
                <w:rFonts w:hint="eastAsia"/>
                <w:snapToGrid w:val="0"/>
                <w:sz w:val="18"/>
                <w:szCs w:val="18"/>
                <w:lang w:eastAsia="zh-CN"/>
              </w:rPr>
              <w:t xml:space="preserve">徴税吏員　　　　　　　　</w:t>
            </w:r>
            <w:r>
              <w:rPr>
                <w:snapToGrid w:val="0"/>
                <w:sz w:val="18"/>
                <w:szCs w:val="18"/>
                <w:lang w:eastAsia="zh-CN"/>
              </w:rPr>
              <w:fldChar w:fldCharType="begin"/>
            </w:r>
            <w:r>
              <w:rPr>
                <w:snapToGrid w:val="0"/>
                <w:sz w:val="18"/>
                <w:szCs w:val="18"/>
                <w:lang w:eastAsia="zh-CN"/>
              </w:rPr>
              <w:instrText xml:space="preserve"> </w:instrText>
            </w:r>
            <w:r>
              <w:rPr>
                <w:rFonts w:hint="eastAsia"/>
                <w:snapToGrid w:val="0"/>
                <w:sz w:val="18"/>
                <w:szCs w:val="18"/>
                <w:lang w:eastAsia="zh-CN"/>
              </w:rPr>
              <w:instrText>eq \o\ac(</w:instrText>
            </w:r>
            <w:r>
              <w:rPr>
                <w:rFonts w:ascii="SimSun" w:hint="eastAsia"/>
                <w:snapToGrid w:val="0"/>
                <w:sz w:val="18"/>
                <w:szCs w:val="18"/>
                <w:lang w:eastAsia="zh-CN"/>
              </w:rPr>
              <w:instrText>□</w:instrText>
            </w:r>
            <w:r>
              <w:rPr>
                <w:rFonts w:hint="eastAsia"/>
                <w:snapToGrid w:val="0"/>
                <w:sz w:val="18"/>
                <w:szCs w:val="18"/>
                <w:lang w:eastAsia="zh-CN"/>
              </w:rPr>
              <w:instrText>,印)</w:instrText>
            </w:r>
            <w:r>
              <w:rPr>
                <w:snapToGrid w:val="0"/>
                <w:sz w:val="18"/>
                <w:szCs w:val="18"/>
                <w:lang w:eastAsia="zh-CN"/>
              </w:rPr>
              <w:fldChar w:fldCharType="end"/>
            </w:r>
          </w:p>
          <w:p w:rsidR="00E1100D" w:rsidRPr="008374AB" w:rsidRDefault="002E15C1" w:rsidP="002E15C1">
            <w:pPr>
              <w:snapToGrid w:val="0"/>
              <w:spacing w:line="240" w:lineRule="exact"/>
              <w:ind w:firstLineChars="119" w:firstLine="214"/>
              <w:rPr>
                <w:snapToGrid w:val="0"/>
                <w:sz w:val="18"/>
                <w:szCs w:val="18"/>
              </w:rPr>
            </w:pPr>
            <w:r w:rsidRPr="008374AB">
              <w:rPr>
                <w:rFonts w:hint="eastAsia"/>
                <w:snapToGrid w:val="0"/>
                <w:sz w:val="18"/>
                <w:szCs w:val="18"/>
              </w:rPr>
              <w:t>滞納に係る徴収金を徴収するため、下記のとおり財産を差し押さえます。なお、この処分について不服がある場合は、この差押書を受けとった日の翌日から起算して３か月以内に町長あてに審査請求をすることができます。ただし、３か月以内であっても当該差押財産が、国税徴収法第</w:t>
            </w:r>
            <w:r w:rsidRPr="008374AB">
              <w:rPr>
                <w:snapToGrid w:val="0"/>
                <w:sz w:val="18"/>
                <w:szCs w:val="18"/>
              </w:rPr>
              <w:t>104条の２第１項に規定する不動産であるときは、同法第111条に規定する公売期日等後は審査請求をすることができません。</w:t>
            </w:r>
          </w:p>
        </w:tc>
      </w:tr>
      <w:tr w:rsidR="00E1100D">
        <w:tblPrEx>
          <w:tblCellMar>
            <w:top w:w="0" w:type="dxa"/>
            <w:bottom w:w="0" w:type="dxa"/>
          </w:tblCellMar>
        </w:tblPrEx>
        <w:trPr>
          <w:cantSplit/>
          <w:trHeight w:hRule="exact" w:val="411"/>
        </w:trPr>
        <w:tc>
          <w:tcPr>
            <w:tcW w:w="2266" w:type="dxa"/>
            <w:gridSpan w:val="3"/>
            <w:vMerge w:val="restart"/>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pacing w:val="180"/>
                <w:kern w:val="0"/>
                <w:sz w:val="18"/>
                <w:szCs w:val="18"/>
                <w:fitText w:val="1260" w:id="-1436540416"/>
              </w:rPr>
              <w:t>滞納</w:t>
            </w:r>
            <w:r>
              <w:rPr>
                <w:rFonts w:hint="eastAsia"/>
                <w:snapToGrid w:val="0"/>
                <w:kern w:val="0"/>
                <w:sz w:val="18"/>
                <w:szCs w:val="18"/>
                <w:fitText w:val="1260" w:id="-1436540416"/>
              </w:rPr>
              <w:t>者</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sidRPr="00B72A14">
              <w:rPr>
                <w:rFonts w:hint="eastAsia"/>
                <w:snapToGrid w:val="0"/>
                <w:spacing w:val="30"/>
                <w:kern w:val="0"/>
                <w:sz w:val="18"/>
                <w:szCs w:val="18"/>
                <w:fitText w:val="1259" w:id="-1511368704"/>
              </w:rPr>
              <w:t>住（居）</w:t>
            </w:r>
            <w:r w:rsidRPr="00B72A14">
              <w:rPr>
                <w:rFonts w:hint="eastAsia"/>
                <w:snapToGrid w:val="0"/>
                <w:spacing w:val="52"/>
                <w:kern w:val="0"/>
                <w:sz w:val="18"/>
                <w:szCs w:val="18"/>
                <w:fitText w:val="1259" w:id="-1511368704"/>
              </w:rPr>
              <w:t>所</w:t>
            </w:r>
          </w:p>
        </w:tc>
        <w:tc>
          <w:tcPr>
            <w:tcW w:w="5073" w:type="dxa"/>
            <w:gridSpan w:val="5"/>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2266" w:type="dxa"/>
            <w:gridSpan w:val="3"/>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sidRPr="00B72A14">
              <w:rPr>
                <w:rFonts w:hint="eastAsia"/>
                <w:snapToGrid w:val="0"/>
                <w:spacing w:val="435"/>
                <w:kern w:val="0"/>
                <w:sz w:val="18"/>
                <w:szCs w:val="18"/>
                <w:fitText w:val="1259" w:id="-1511368703"/>
              </w:rPr>
              <w:t>氏</w:t>
            </w:r>
            <w:r w:rsidRPr="00B72A14">
              <w:rPr>
                <w:rFonts w:hint="eastAsia"/>
                <w:snapToGrid w:val="0"/>
                <w:spacing w:val="7"/>
                <w:kern w:val="0"/>
                <w:sz w:val="18"/>
                <w:szCs w:val="18"/>
                <w:fitText w:val="1259" w:id="-1511368703"/>
              </w:rPr>
              <w:t>名</w:t>
            </w:r>
          </w:p>
        </w:tc>
        <w:tc>
          <w:tcPr>
            <w:tcW w:w="5073" w:type="dxa"/>
            <w:gridSpan w:val="5"/>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1100D" w:rsidRDefault="00E1100D">
            <w:pPr>
              <w:snapToGrid w:val="0"/>
              <w:spacing w:line="240" w:lineRule="exact"/>
              <w:jc w:val="center"/>
              <w:rPr>
                <w:snapToGrid w:val="0"/>
                <w:sz w:val="18"/>
                <w:szCs w:val="18"/>
              </w:rPr>
            </w:pPr>
            <w:r w:rsidRPr="00B72A14">
              <w:rPr>
                <w:rFonts w:hint="eastAsia"/>
                <w:snapToGrid w:val="0"/>
                <w:spacing w:val="255"/>
                <w:kern w:val="0"/>
                <w:sz w:val="18"/>
                <w:szCs w:val="18"/>
                <w:fitText w:val="2339" w:id="-1436540415"/>
                <w:lang w:eastAsia="zh-CN"/>
              </w:rPr>
              <w:t>滞納金</w:t>
            </w:r>
            <w:r w:rsidRPr="00B72A14">
              <w:rPr>
                <w:rFonts w:hint="eastAsia"/>
                <w:snapToGrid w:val="0"/>
                <w:spacing w:val="37"/>
                <w:kern w:val="0"/>
                <w:sz w:val="18"/>
                <w:szCs w:val="18"/>
                <w:fitText w:val="2339" w:id="-1436540415"/>
                <w:lang w:eastAsia="zh-CN"/>
              </w:rPr>
              <w:t>額</w:t>
            </w: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整理番号</w:t>
            </w: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年度</w:t>
            </w: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期別</w:t>
            </w: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sidRPr="00B72A14">
              <w:rPr>
                <w:rFonts w:hint="eastAsia"/>
                <w:snapToGrid w:val="0"/>
                <w:spacing w:val="120"/>
                <w:kern w:val="0"/>
                <w:sz w:val="18"/>
                <w:szCs w:val="18"/>
                <w:fitText w:val="629" w:id="-1511368701"/>
              </w:rPr>
              <w:t>税</w:t>
            </w:r>
            <w:r w:rsidRPr="00B72A14">
              <w:rPr>
                <w:rFonts w:hint="eastAsia"/>
                <w:snapToGrid w:val="0"/>
                <w:spacing w:val="7"/>
                <w:kern w:val="0"/>
                <w:sz w:val="18"/>
                <w:szCs w:val="18"/>
                <w:fitText w:val="629" w:id="-1511368701"/>
              </w:rPr>
              <w:t>目</w:t>
            </w: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納期限</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Pr>
                <w:rFonts w:hint="eastAsia"/>
                <w:snapToGrid w:val="0"/>
                <w:spacing w:val="376"/>
                <w:kern w:val="0"/>
                <w:sz w:val="18"/>
                <w:szCs w:val="18"/>
                <w:fitText w:val="1111" w:id="-1511368699"/>
              </w:rPr>
              <w:t>税</w:t>
            </w:r>
            <w:r>
              <w:rPr>
                <w:rFonts w:hint="eastAsia"/>
                <w:snapToGrid w:val="0"/>
                <w:kern w:val="0"/>
                <w:sz w:val="18"/>
                <w:szCs w:val="18"/>
                <w:fitText w:val="1111" w:id="-1511368699"/>
              </w:rPr>
              <w:t>額</w:t>
            </w: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Pr>
                <w:rFonts w:hint="eastAsia"/>
                <w:snapToGrid w:val="0"/>
                <w:spacing w:val="120"/>
                <w:kern w:val="0"/>
                <w:sz w:val="18"/>
                <w:szCs w:val="18"/>
                <w:fitText w:val="1021" w:id="-1511368447"/>
              </w:rPr>
              <w:t>延滞</w:t>
            </w:r>
            <w:r>
              <w:rPr>
                <w:rFonts w:hint="eastAsia"/>
                <w:snapToGrid w:val="0"/>
                <w:kern w:val="0"/>
                <w:sz w:val="18"/>
                <w:szCs w:val="18"/>
                <w:fitText w:val="1021" w:id="-1511368447"/>
              </w:rPr>
              <w:t>金</w:t>
            </w: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加算金</w:t>
            </w: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right"/>
              <w:rPr>
                <w:snapToGrid w:val="0"/>
                <w:sz w:val="18"/>
                <w:szCs w:val="18"/>
              </w:rPr>
            </w:pPr>
            <w:r>
              <w:rPr>
                <w:rFonts w:hint="eastAsia"/>
                <w:snapToGrid w:val="0"/>
                <w:sz w:val="18"/>
                <w:szCs w:val="18"/>
              </w:rPr>
              <w:t>円</w:t>
            </w: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sidRPr="00B72A14">
              <w:rPr>
                <w:rFonts w:hint="eastAsia"/>
                <w:snapToGrid w:val="0"/>
                <w:spacing w:val="45"/>
                <w:kern w:val="0"/>
                <w:sz w:val="18"/>
                <w:szCs w:val="18"/>
                <w:fitText w:val="1021" w:id="-1511368446"/>
              </w:rPr>
              <w:t>地方税</w:t>
            </w:r>
            <w:r w:rsidRPr="00B72A14">
              <w:rPr>
                <w:rFonts w:hint="eastAsia"/>
                <w:snapToGrid w:val="0"/>
                <w:spacing w:val="15"/>
                <w:kern w:val="0"/>
                <w:sz w:val="18"/>
                <w:szCs w:val="18"/>
                <w:fitText w:val="1021" w:id="-1511368446"/>
              </w:rPr>
              <w:t>法</w:t>
            </w: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sidRPr="00B72A14">
              <w:rPr>
                <w:rFonts w:hint="eastAsia"/>
                <w:snapToGrid w:val="0"/>
                <w:spacing w:val="45"/>
                <w:kern w:val="0"/>
                <w:sz w:val="18"/>
                <w:szCs w:val="18"/>
                <w:fitText w:val="1021" w:id="-1511368445"/>
              </w:rPr>
              <w:t>による</w:t>
            </w:r>
            <w:r w:rsidRPr="00B72A14">
              <w:rPr>
                <w:rFonts w:hint="eastAsia"/>
                <w:snapToGrid w:val="0"/>
                <w:spacing w:val="15"/>
                <w:kern w:val="0"/>
                <w:sz w:val="18"/>
                <w:szCs w:val="18"/>
                <w:fitText w:val="1021" w:id="-1511368445"/>
              </w:rPr>
              <w:t>金</w:t>
            </w: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r>
              <w:rPr>
                <w:rFonts w:hint="eastAsia"/>
                <w:snapToGrid w:val="0"/>
                <w:sz w:val="18"/>
                <w:szCs w:val="18"/>
              </w:rPr>
              <w:t>額</w:t>
            </w: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411"/>
        </w:trPr>
        <w:tc>
          <w:tcPr>
            <w:tcW w:w="453" w:type="dxa"/>
            <w:vMerge/>
            <w:tcBorders>
              <w:top w:val="single" w:sz="4" w:space="0" w:color="auto"/>
              <w:left w:val="single" w:sz="12"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jc w:val="center"/>
              <w:rPr>
                <w:snapToGrid w:val="0"/>
                <w:sz w:val="18"/>
                <w:szCs w:val="18"/>
              </w:rPr>
            </w:pPr>
            <w:r>
              <w:rPr>
                <w:rFonts w:hint="eastAsia"/>
                <w:snapToGrid w:val="0"/>
                <w:sz w:val="18"/>
                <w:szCs w:val="18"/>
              </w:rPr>
              <w:t>・</w:t>
            </w:r>
            <w:r>
              <w:rPr>
                <w:snapToGrid w:val="0"/>
                <w:sz w:val="18"/>
                <w:szCs w:val="18"/>
              </w:rPr>
              <w:t xml:space="preserve"> </w:t>
            </w:r>
            <w:r>
              <w:rPr>
                <w:rFonts w:hint="eastAsia"/>
                <w:snapToGrid w:val="0"/>
                <w:sz w:val="18"/>
                <w:szCs w:val="18"/>
              </w:rPr>
              <w:t>・</w:t>
            </w:r>
          </w:p>
        </w:tc>
        <w:tc>
          <w:tcPr>
            <w:tcW w:w="1337"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rsidR="00E1100D" w:rsidRDefault="00E1100D">
            <w:pPr>
              <w:snapToGrid w:val="0"/>
              <w:spacing w:line="240" w:lineRule="exact"/>
              <w:rPr>
                <w:snapToGrid w:val="0"/>
                <w:sz w:val="18"/>
                <w:szCs w:val="18"/>
              </w:rPr>
            </w:pPr>
          </w:p>
        </w:tc>
        <w:tc>
          <w:tcPr>
            <w:tcW w:w="791" w:type="dxa"/>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3525"/>
        </w:trPr>
        <w:tc>
          <w:tcPr>
            <w:tcW w:w="453" w:type="dxa"/>
            <w:tcBorders>
              <w:top w:val="single" w:sz="4" w:space="0" w:color="auto"/>
              <w:left w:val="single" w:sz="12" w:space="0" w:color="auto"/>
              <w:bottom w:val="single" w:sz="4" w:space="0" w:color="auto"/>
              <w:right w:val="single" w:sz="4" w:space="0" w:color="auto"/>
            </w:tcBorders>
            <w:textDirection w:val="tbRlV"/>
            <w:vAlign w:val="center"/>
          </w:tcPr>
          <w:p w:rsidR="00E1100D" w:rsidRDefault="00E1100D">
            <w:pPr>
              <w:snapToGrid w:val="0"/>
              <w:spacing w:line="240" w:lineRule="exact"/>
              <w:jc w:val="center"/>
              <w:rPr>
                <w:snapToGrid w:val="0"/>
                <w:sz w:val="18"/>
                <w:szCs w:val="18"/>
              </w:rPr>
            </w:pPr>
            <w:r>
              <w:rPr>
                <w:rFonts w:hint="eastAsia"/>
                <w:snapToGrid w:val="0"/>
                <w:sz w:val="18"/>
                <w:szCs w:val="18"/>
              </w:rPr>
              <w:t>差押財産の名称、数量、性質及び所在</w:t>
            </w:r>
          </w:p>
        </w:tc>
        <w:tc>
          <w:tcPr>
            <w:tcW w:w="8472" w:type="dxa"/>
            <w:gridSpan w:val="9"/>
            <w:tcBorders>
              <w:top w:val="single" w:sz="4" w:space="0" w:color="auto"/>
              <w:left w:val="single" w:sz="4" w:space="0" w:color="auto"/>
              <w:bottom w:val="single" w:sz="4" w:space="0" w:color="auto"/>
              <w:right w:val="single" w:sz="12" w:space="0" w:color="auto"/>
            </w:tcBorders>
            <w:vAlign w:val="center"/>
          </w:tcPr>
          <w:p w:rsidR="00E1100D" w:rsidRDefault="00E1100D">
            <w:pPr>
              <w:snapToGrid w:val="0"/>
              <w:spacing w:line="240" w:lineRule="exact"/>
              <w:rPr>
                <w:snapToGrid w:val="0"/>
                <w:sz w:val="18"/>
                <w:szCs w:val="18"/>
              </w:rPr>
            </w:pPr>
          </w:p>
        </w:tc>
      </w:tr>
      <w:tr w:rsidR="00E1100D">
        <w:tblPrEx>
          <w:tblCellMar>
            <w:top w:w="0" w:type="dxa"/>
            <w:bottom w:w="0" w:type="dxa"/>
          </w:tblCellMar>
        </w:tblPrEx>
        <w:trPr>
          <w:cantSplit/>
          <w:trHeight w:hRule="exact" w:val="921"/>
        </w:trPr>
        <w:tc>
          <w:tcPr>
            <w:tcW w:w="453" w:type="dxa"/>
            <w:tcBorders>
              <w:top w:val="single" w:sz="4" w:space="0" w:color="auto"/>
              <w:left w:val="single" w:sz="12" w:space="0" w:color="auto"/>
              <w:bottom w:val="single" w:sz="12" w:space="0" w:color="auto"/>
              <w:right w:val="nil"/>
            </w:tcBorders>
            <w:textDirection w:val="tbRlV"/>
            <w:vAlign w:val="center"/>
          </w:tcPr>
          <w:p w:rsidR="00E1100D" w:rsidRDefault="00E1100D">
            <w:pPr>
              <w:snapToGrid w:val="0"/>
              <w:spacing w:line="240" w:lineRule="exact"/>
              <w:jc w:val="center"/>
              <w:rPr>
                <w:snapToGrid w:val="0"/>
                <w:sz w:val="18"/>
                <w:szCs w:val="18"/>
              </w:rPr>
            </w:pPr>
            <w:r>
              <w:rPr>
                <w:rFonts w:hint="eastAsia"/>
                <w:snapToGrid w:val="0"/>
                <w:spacing w:val="90"/>
                <w:kern w:val="0"/>
                <w:sz w:val="18"/>
                <w:szCs w:val="18"/>
                <w:fitText w:val="540" w:id="-1436540414"/>
              </w:rPr>
              <w:t>摘</w:t>
            </w:r>
            <w:r>
              <w:rPr>
                <w:rFonts w:hint="eastAsia"/>
                <w:snapToGrid w:val="0"/>
                <w:kern w:val="0"/>
                <w:sz w:val="18"/>
                <w:szCs w:val="18"/>
                <w:fitText w:val="540" w:id="-1436540414"/>
              </w:rPr>
              <w:t>要</w:t>
            </w:r>
          </w:p>
        </w:tc>
        <w:tc>
          <w:tcPr>
            <w:tcW w:w="8472" w:type="dxa"/>
            <w:gridSpan w:val="9"/>
            <w:tcBorders>
              <w:top w:val="single" w:sz="4" w:space="0" w:color="auto"/>
              <w:left w:val="single" w:sz="4" w:space="0" w:color="auto"/>
              <w:bottom w:val="single" w:sz="12" w:space="0" w:color="auto"/>
              <w:right w:val="single" w:sz="12" w:space="0" w:color="auto"/>
            </w:tcBorders>
            <w:vAlign w:val="center"/>
          </w:tcPr>
          <w:p w:rsidR="00E1100D" w:rsidRDefault="00E1100D">
            <w:pPr>
              <w:snapToGrid w:val="0"/>
              <w:spacing w:line="240" w:lineRule="exact"/>
              <w:rPr>
                <w:snapToGrid w:val="0"/>
                <w:sz w:val="18"/>
                <w:szCs w:val="18"/>
              </w:rPr>
            </w:pPr>
          </w:p>
        </w:tc>
      </w:tr>
    </w:tbl>
    <w:p w:rsidR="00E1100D" w:rsidRDefault="00E1100D">
      <w:pPr>
        <w:snapToGrid w:val="0"/>
        <w:spacing w:line="400" w:lineRule="exact"/>
        <w:ind w:left="1050" w:hanging="840"/>
        <w:rPr>
          <w:snapToGrid w:val="0"/>
          <w:sz w:val="18"/>
          <w:szCs w:val="18"/>
        </w:rPr>
      </w:pPr>
      <w:r>
        <w:rPr>
          <w:rFonts w:hint="eastAsia"/>
          <w:snapToGrid w:val="0"/>
          <w:sz w:val="18"/>
          <w:szCs w:val="18"/>
        </w:rPr>
        <w:t>備考　１　この書は、自動車又は建設機械の差押え及び当該財産の占有について使用すること。</w:t>
      </w:r>
    </w:p>
    <w:p w:rsidR="00E1100D" w:rsidRDefault="00E1100D">
      <w:pPr>
        <w:snapToGrid w:val="0"/>
        <w:spacing w:line="400" w:lineRule="exact"/>
        <w:ind w:left="1050" w:hanging="315"/>
        <w:rPr>
          <w:snapToGrid w:val="0"/>
          <w:sz w:val="18"/>
          <w:szCs w:val="18"/>
        </w:rPr>
      </w:pPr>
      <w:r>
        <w:rPr>
          <w:rFonts w:hint="eastAsia"/>
          <w:snapToGrid w:val="0"/>
          <w:sz w:val="18"/>
          <w:szCs w:val="18"/>
        </w:rPr>
        <w:t>２　この書中「下記の通り」の次の空白部分には、次の場合に応じ、それぞれ次の文言を記入すること。</w:t>
      </w:r>
    </w:p>
    <w:p w:rsidR="00E1100D" w:rsidRDefault="00E1100D">
      <w:pPr>
        <w:snapToGrid w:val="0"/>
        <w:spacing w:line="400" w:lineRule="exact"/>
        <w:ind w:firstLineChars="525" w:firstLine="945"/>
        <w:rPr>
          <w:snapToGrid w:val="0"/>
          <w:sz w:val="18"/>
          <w:szCs w:val="18"/>
        </w:rPr>
      </w:pPr>
      <w:r>
        <w:rPr>
          <w:snapToGrid w:val="0"/>
          <w:sz w:val="18"/>
          <w:szCs w:val="18"/>
        </w:rPr>
        <w:t>(</w:t>
      </w:r>
      <w:r>
        <w:rPr>
          <w:rFonts w:hint="eastAsia"/>
          <w:snapToGrid w:val="0"/>
          <w:sz w:val="18"/>
          <w:szCs w:val="18"/>
        </w:rPr>
        <w:t>１</w:t>
      </w:r>
      <w:r>
        <w:rPr>
          <w:snapToGrid w:val="0"/>
          <w:sz w:val="18"/>
          <w:szCs w:val="18"/>
        </w:rPr>
        <w:t>)</w:t>
      </w:r>
      <w:r>
        <w:rPr>
          <w:rFonts w:hint="eastAsia"/>
          <w:snapToGrid w:val="0"/>
          <w:sz w:val="18"/>
          <w:szCs w:val="18"/>
        </w:rPr>
        <w:t xml:space="preserve">　差し押のみ行う場合　　　　　差し押えます。</w:t>
      </w:r>
    </w:p>
    <w:p w:rsidR="00E1100D" w:rsidRDefault="00E1100D">
      <w:pPr>
        <w:snapToGrid w:val="0"/>
        <w:spacing w:line="400" w:lineRule="exact"/>
        <w:ind w:left="1260" w:hanging="315"/>
        <w:rPr>
          <w:snapToGrid w:val="0"/>
          <w:sz w:val="18"/>
          <w:szCs w:val="18"/>
        </w:rPr>
      </w:pPr>
      <w:r>
        <w:rPr>
          <w:snapToGrid w:val="0"/>
          <w:sz w:val="18"/>
          <w:szCs w:val="18"/>
        </w:rPr>
        <w:t>(</w:t>
      </w:r>
      <w:r>
        <w:rPr>
          <w:rFonts w:hint="eastAsia"/>
          <w:snapToGrid w:val="0"/>
          <w:sz w:val="18"/>
          <w:szCs w:val="18"/>
        </w:rPr>
        <w:t>２</w:t>
      </w:r>
      <w:r>
        <w:rPr>
          <w:snapToGrid w:val="0"/>
          <w:sz w:val="18"/>
          <w:szCs w:val="18"/>
        </w:rPr>
        <w:t>)</w:t>
      </w:r>
      <w:r>
        <w:rPr>
          <w:rFonts w:hint="eastAsia"/>
          <w:snapToGrid w:val="0"/>
          <w:sz w:val="18"/>
          <w:szCs w:val="18"/>
        </w:rPr>
        <w:t xml:space="preserve">　</w:t>
      </w:r>
      <w:r>
        <w:rPr>
          <w:rFonts w:hint="eastAsia"/>
          <w:snapToGrid w:val="0"/>
          <w:spacing w:val="2"/>
          <w:sz w:val="18"/>
          <w:szCs w:val="18"/>
        </w:rPr>
        <w:t>差し押え、かつ、差押財産を占有する場合　財産を差し押えるとと</w:t>
      </w:r>
      <w:r>
        <w:rPr>
          <w:rFonts w:hint="eastAsia"/>
          <w:snapToGrid w:val="0"/>
          <w:sz w:val="18"/>
          <w:szCs w:val="18"/>
        </w:rPr>
        <w:t>もに、当該財産を占有します。</w:t>
      </w:r>
    </w:p>
    <w:p w:rsidR="00E1100D" w:rsidRDefault="00E1100D">
      <w:pPr>
        <w:snapToGrid w:val="0"/>
        <w:spacing w:line="400" w:lineRule="exact"/>
        <w:ind w:left="1260" w:hanging="315"/>
        <w:rPr>
          <w:snapToGrid w:val="0"/>
          <w:sz w:val="18"/>
          <w:szCs w:val="18"/>
        </w:rPr>
      </w:pPr>
      <w:r>
        <w:rPr>
          <w:snapToGrid w:val="0"/>
          <w:sz w:val="18"/>
          <w:szCs w:val="18"/>
        </w:rPr>
        <w:t>(</w:t>
      </w:r>
      <w:r>
        <w:rPr>
          <w:rFonts w:hint="eastAsia"/>
          <w:snapToGrid w:val="0"/>
          <w:sz w:val="18"/>
          <w:szCs w:val="18"/>
        </w:rPr>
        <w:t>３</w:t>
      </w:r>
      <w:r>
        <w:rPr>
          <w:snapToGrid w:val="0"/>
          <w:sz w:val="18"/>
          <w:szCs w:val="18"/>
        </w:rPr>
        <w:t>)</w:t>
      </w:r>
      <w:r>
        <w:rPr>
          <w:rFonts w:hint="eastAsia"/>
          <w:snapToGrid w:val="0"/>
          <w:sz w:val="18"/>
          <w:szCs w:val="18"/>
        </w:rPr>
        <w:t xml:space="preserve">　先に差し押えた財産を占有する場合　財産を差し押えましたが、この度当該財産を本職において占有します。</w:t>
      </w:r>
    </w:p>
    <w:p w:rsidR="00E1100D" w:rsidRDefault="00E1100D">
      <w:pPr>
        <w:snapToGrid w:val="0"/>
        <w:spacing w:line="400" w:lineRule="exact"/>
        <w:ind w:left="1050" w:hanging="315"/>
        <w:rPr>
          <w:snapToGrid w:val="0"/>
          <w:sz w:val="18"/>
          <w:szCs w:val="18"/>
        </w:rPr>
      </w:pPr>
      <w:r>
        <w:rPr>
          <w:rFonts w:hint="eastAsia"/>
          <w:snapToGrid w:val="0"/>
          <w:sz w:val="18"/>
          <w:szCs w:val="18"/>
        </w:rPr>
        <w:t>３　この書を使用する場合には、１に規定するそれぞれの場合に応じ、不要の文言又は欄を斜線等で消すこと。</w:t>
      </w:r>
    </w:p>
    <w:sectPr w:rsidR="00E1100D">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4E" w:rsidRDefault="000A6C4E">
      <w:r>
        <w:separator/>
      </w:r>
    </w:p>
  </w:endnote>
  <w:endnote w:type="continuationSeparator" w:id="0">
    <w:p w:rsidR="000A6C4E" w:rsidRDefault="000A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4E" w:rsidRDefault="000A6C4E">
      <w:r>
        <w:separator/>
      </w:r>
    </w:p>
  </w:footnote>
  <w:footnote w:type="continuationSeparator" w:id="0">
    <w:p w:rsidR="000A6C4E" w:rsidRDefault="000A6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6AE3"/>
    <w:rsid w:val="000A6C4E"/>
    <w:rsid w:val="002E15C1"/>
    <w:rsid w:val="004D7AE8"/>
    <w:rsid w:val="008374AB"/>
    <w:rsid w:val="00B72A14"/>
    <w:rsid w:val="00DD6AE3"/>
    <w:rsid w:val="00E11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第13号様式（第57条関係）</vt:lpstr>
    </vt:vector>
  </TitlesOfParts>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2005-01-31T04:29:00Z</cp:lastPrinted>
  <dcterms:created xsi:type="dcterms:W3CDTF">2025-10-02T02:51:00Z</dcterms:created>
  <dcterms:modified xsi:type="dcterms:W3CDTF">2025-10-02T02:51:00Z</dcterms:modified>
</cp:coreProperties>
</file>