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008" w:rsidRPr="00104845" w:rsidRDefault="00104845">
      <w:pPr>
        <w:rPr>
          <w:snapToGrid w:val="0"/>
          <w:lang w:eastAsia="zh-CN"/>
        </w:rPr>
      </w:pPr>
      <w:bookmarkStart w:id="0" w:name="_GoBack"/>
      <w:bookmarkEnd w:id="0"/>
      <w:r w:rsidRPr="00104845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  <w:lang w:eastAsia="zh-CN"/>
        </w:rPr>
        <w:t>4</w:t>
      </w:r>
      <w:r w:rsidRPr="00104845">
        <w:rPr>
          <w:rFonts w:hint="eastAsia"/>
          <w:snapToGrid w:val="0"/>
          <w:lang w:eastAsia="zh-CN"/>
        </w:rPr>
        <w:t>号（第</w:t>
      </w:r>
      <w:r>
        <w:rPr>
          <w:rFonts w:hint="eastAsia"/>
          <w:snapToGrid w:val="0"/>
          <w:lang w:eastAsia="zh-CN"/>
        </w:rPr>
        <w:t>4</w:t>
      </w:r>
      <w:r w:rsidRPr="00104845">
        <w:rPr>
          <w:rFonts w:hint="eastAsia"/>
          <w:snapToGrid w:val="0"/>
          <w:lang w:eastAsia="zh-CN"/>
        </w:rPr>
        <w:t>条関係）</w:t>
      </w:r>
    </w:p>
    <w:p w:rsidR="00DA0008" w:rsidRDefault="00DA0008">
      <w:pPr>
        <w:spacing w:line="42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（表）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560"/>
        <w:gridCol w:w="420"/>
      </w:tblGrid>
      <w:tr w:rsidR="00DA0008">
        <w:tblPrEx>
          <w:tblCellMar>
            <w:top w:w="0" w:type="dxa"/>
            <w:bottom w:w="0" w:type="dxa"/>
          </w:tblCellMar>
        </w:tblPrEx>
        <w:trPr>
          <w:cantSplit/>
          <w:trHeight w:hRule="exact" w:val="5250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08" w:rsidRDefault="00DA0008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noProof/>
              </w:rPr>
              <w:pict>
                <v:line id="_x0000_s1026" style="position:absolute;left:0;text-align:left;z-index:-251659264" from="399pt,.1pt" to="399pt,262.6pt" o:allowincell="f" strokeweight=".5pt">
                  <v:stroke startarrow="classic" startarrowwidth="narrow" startarrowlength="short" endarrow="classic" endarrowwidth="narrow" endarrowlength="short"/>
                </v:line>
              </w:pict>
            </w:r>
            <w:r>
              <w:rPr>
                <w:rFonts w:hint="eastAsia"/>
                <w:snapToGrid w:val="0"/>
              </w:rPr>
              <w:t>富岡町公害防止条例第９条第２項の規定による</w:t>
            </w:r>
          </w:p>
          <w:p w:rsidR="00DA0008" w:rsidRDefault="00DA0008">
            <w:pPr>
              <w:spacing w:before="210" w:line="189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立　　入　　検　　査　　証</w:t>
            </w:r>
          </w:p>
          <w:p w:rsidR="00DA0008" w:rsidRDefault="00DA000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職名及び氏名　　　　　　　　　　　　　　　</w:t>
            </w:r>
          </w:p>
          <w:p w:rsidR="00DA0008" w:rsidRDefault="00DA0008">
            <w:pPr>
              <w:spacing w:after="105" w:line="63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生　　　　　　</w:t>
            </w:r>
          </w:p>
          <w:p w:rsidR="00DA0008" w:rsidRDefault="00DA0008">
            <w:pPr>
              <w:spacing w:after="42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日発行　　　　　　</w:t>
            </w:r>
          </w:p>
          <w:p w:rsidR="00DA0008" w:rsidRDefault="00DA000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富岡町長　　　　　　　　</w:t>
            </w:r>
            <w:r w:rsidR="00104845">
              <w:rPr>
                <w:rFonts w:hint="eastAsia"/>
                <w:snapToGrid w:val="0"/>
              </w:rPr>
              <w:t>㊞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</w:tcPr>
          <w:p w:rsidR="00DA0008" w:rsidRDefault="00DA0008">
            <w:pPr>
              <w:spacing w:line="210" w:lineRule="exact"/>
              <w:ind w:left="113" w:right="113"/>
              <w:jc w:val="center"/>
              <w:rPr>
                <w:snapToGrid w:val="0"/>
              </w:rPr>
            </w:pPr>
            <w:r>
              <w:rPr>
                <w:snapToGrid w:val="0"/>
                <w:shd w:val="clear" w:color="auto" w:fill="FFFFFF"/>
              </w:rPr>
              <w:t xml:space="preserve">6.5 </w:t>
            </w:r>
            <w:r>
              <w:rPr>
                <w:rFonts w:hint="eastAsia"/>
                <w:snapToGrid w:val="0"/>
                <w:shd w:val="clear" w:color="auto" w:fill="FFFFFF"/>
              </w:rPr>
              <w:t>センチメートル</w:t>
            </w:r>
          </w:p>
        </w:tc>
      </w:tr>
      <w:tr w:rsidR="00DA0008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0008" w:rsidRDefault="00DA0008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noProof/>
              </w:rPr>
              <w:pict>
                <v:line id="_x0000_s1027" style="position:absolute;left:0;text-align:left;z-index:-251658240;mso-position-horizontal-relative:text;mso-position-vertical-relative:text" from="10.5pt,7.45pt" to="388.5pt,7.45pt" o:allowincell="f" strokeweight=".5pt">
                  <v:stroke startarrow="classic" startarrowwidth="narrow" startarrowlength="short" endarrow="classic" endarrowwidth="narrow" endarrowlength="short"/>
                </v:line>
              </w:pict>
            </w:r>
            <w:r>
              <w:rPr>
                <w:rFonts w:hint="eastAsia"/>
                <w:snapToGrid w:val="0"/>
                <w:shd w:val="clear" w:color="auto" w:fill="FFFFFF"/>
              </w:rPr>
              <w:t xml:space="preserve">　</w:t>
            </w:r>
            <w:r>
              <w:rPr>
                <w:snapToGrid w:val="0"/>
                <w:shd w:val="clear" w:color="auto" w:fill="FFFFFF"/>
              </w:rPr>
              <w:t>8.5</w:t>
            </w:r>
            <w:r>
              <w:rPr>
                <w:rFonts w:hint="eastAsia"/>
                <w:snapToGrid w:val="0"/>
                <w:shd w:val="clear" w:color="auto" w:fill="FFFFFF"/>
              </w:rPr>
              <w:t xml:space="preserve">センチメートル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A0008" w:rsidRDefault="00DA0008">
            <w:pPr>
              <w:spacing w:line="210" w:lineRule="exact"/>
              <w:rPr>
                <w:snapToGrid w:val="0"/>
              </w:rPr>
            </w:pPr>
          </w:p>
        </w:tc>
      </w:tr>
    </w:tbl>
    <w:p w:rsidR="00DA0008" w:rsidRDefault="00DA0008">
      <w:pPr>
        <w:spacing w:line="42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560"/>
        <w:gridCol w:w="420"/>
      </w:tblGrid>
      <w:tr w:rsidR="00DA0008">
        <w:tblPrEx>
          <w:tblCellMar>
            <w:top w:w="0" w:type="dxa"/>
            <w:bottom w:w="0" w:type="dxa"/>
          </w:tblCellMar>
        </w:tblPrEx>
        <w:trPr>
          <w:trHeight w:hRule="exact" w:val="5040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08" w:rsidRDefault="00DA0008">
            <w:pPr>
              <w:spacing w:line="36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富岡町公害防止条例（抜すい）</w:t>
            </w:r>
          </w:p>
          <w:p w:rsidR="00DA0008" w:rsidRDefault="00DA0008">
            <w:pPr>
              <w:spacing w:line="360" w:lineRule="exact"/>
              <w:ind w:left="210" w:hanging="210"/>
              <w:rPr>
                <w:snapToGrid w:val="0"/>
              </w:rPr>
            </w:pPr>
            <w:r>
              <w:rPr>
                <w:rFonts w:ascii="ＭＳ ゴシック" w:eastAsia="ＭＳ ゴシック" w:cs="ＭＳ ゴシック" w:hint="eastAsia"/>
                <w:snapToGrid w:val="0"/>
              </w:rPr>
              <w:t>第９条</w:t>
            </w:r>
            <w:r>
              <w:rPr>
                <w:rFonts w:hint="eastAsia"/>
                <w:snapToGrid w:val="0"/>
              </w:rPr>
              <w:t xml:space="preserve">　町長は、この条例の施行に必要な限度において公害を発生させている者、若しくは発生させるおそれのある者に対して報告を求め、また、関係職員に必要とする場所に立ち入り、帳簿書類・施設・その他の物件を検査させ、若しくは調査させることができる。</w:t>
            </w:r>
          </w:p>
          <w:p w:rsidR="00DA0008" w:rsidRDefault="00DA0008">
            <w:pPr>
              <w:spacing w:line="36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前項の規定により、検査又は調査をする者は、その身分を示す証明書を携帯し、関係人の請求があったときは、これを提示しなければならない。</w:t>
            </w:r>
          </w:p>
          <w:p w:rsidR="00DA0008" w:rsidRDefault="00DA0008">
            <w:pPr>
              <w:spacing w:line="36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関係者は、正当な理由がない限り第１項の規定による報告をせず、若しくは虚偽の報告をし、又は、検査若しくは調査を拒み、妨げ、若しくは忌避してはならない。</w:t>
            </w:r>
          </w:p>
          <w:p w:rsidR="00DA0008" w:rsidRDefault="00DA0008">
            <w:pPr>
              <w:spacing w:line="36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第１項の規定による立入検査の権限は、犯罪捜査のため認められたものと解釈してはならない。</w:t>
            </w:r>
          </w:p>
          <w:p w:rsidR="00DA0008" w:rsidRDefault="00DA0008">
            <w:pPr>
              <w:spacing w:line="360" w:lineRule="exact"/>
              <w:rPr>
                <w:rFonts w:ascii="ＭＳ ゴシック" w:eastAsia="ＭＳ ゴシック" w:cs="ＭＳ ゴシック"/>
                <w:snapToGrid w:val="0"/>
              </w:rPr>
            </w:pPr>
            <w:r>
              <w:rPr>
                <w:rFonts w:ascii="ＭＳ ゴシック" w:eastAsia="ＭＳ ゴシック" w:cs="ＭＳ ゴシック" w:hint="eastAsia"/>
                <w:snapToGrid w:val="0"/>
              </w:rPr>
              <w:t>第</w:t>
            </w:r>
            <w:r>
              <w:rPr>
                <w:rFonts w:ascii="ＭＳ ゴシック" w:eastAsia="ＭＳ ゴシック" w:cs="ＭＳ ゴシック"/>
                <w:snapToGrid w:val="0"/>
              </w:rPr>
              <w:t>15</w:t>
            </w:r>
            <w:r>
              <w:rPr>
                <w:rFonts w:ascii="ＭＳ ゴシック" w:eastAsia="ＭＳ ゴシック" w:cs="ＭＳ ゴシック" w:hint="eastAsia"/>
                <w:snapToGrid w:val="0"/>
              </w:rPr>
              <w:t>条</w:t>
            </w:r>
          </w:p>
          <w:p w:rsidR="00DA0008" w:rsidRDefault="00DA0008">
            <w:pPr>
              <w:spacing w:line="360" w:lineRule="exact"/>
              <w:ind w:left="42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第９条第３項の規定に違反した者は７万円以下の罰金に処する。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0008" w:rsidRDefault="00DA0008">
            <w:pPr>
              <w:spacing w:line="210" w:lineRule="exact"/>
              <w:rPr>
                <w:snapToGrid w:val="0"/>
              </w:rPr>
            </w:pPr>
          </w:p>
        </w:tc>
      </w:tr>
    </w:tbl>
    <w:p w:rsidR="00DA0008" w:rsidRDefault="00DA0008">
      <w:pPr>
        <w:spacing w:line="210" w:lineRule="exact"/>
        <w:rPr>
          <w:snapToGrid w:val="0"/>
        </w:rPr>
      </w:pPr>
    </w:p>
    <w:sectPr w:rsidR="00DA0008" w:rsidSect="00A45CD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E7DEA">
      <w:r>
        <w:separator/>
      </w:r>
    </w:p>
  </w:endnote>
  <w:endnote w:type="continuationSeparator" w:id="0">
    <w:p w:rsidR="00000000" w:rsidRDefault="009E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E7DEA">
      <w:r>
        <w:separator/>
      </w:r>
    </w:p>
  </w:footnote>
  <w:footnote w:type="continuationSeparator" w:id="0">
    <w:p w:rsidR="00000000" w:rsidRDefault="009E7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04845"/>
    <w:rsid w:val="00104845"/>
    <w:rsid w:val="007451DB"/>
    <w:rsid w:val="009E7DEA"/>
    <w:rsid w:val="00A45CDB"/>
    <w:rsid w:val="00DA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様式第４号</vt:lpstr>
    </vt:vector>
  </TitlesOfParts>
  <Manager/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2003-06-19T06:29:00Z</cp:lastPrinted>
  <dcterms:created xsi:type="dcterms:W3CDTF">2025-10-02T03:37:00Z</dcterms:created>
  <dcterms:modified xsi:type="dcterms:W3CDTF">2025-10-02T03:37:00Z</dcterms:modified>
</cp:coreProperties>
</file>