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A2" w:rsidRPr="00DB44C8" w:rsidRDefault="009206E1" w:rsidP="00A611A2">
      <w:pPr>
        <w:adjustRightInd w:val="0"/>
      </w:pPr>
      <w:r w:rsidRPr="00DB44C8">
        <w:rPr>
          <w:rFonts w:hint="eastAsia"/>
        </w:rPr>
        <w:t>様式第</w:t>
      </w:r>
      <w:r w:rsidR="00C62317">
        <w:rPr>
          <w:rFonts w:hint="eastAsia"/>
        </w:rPr>
        <w:t>５号</w:t>
      </w:r>
      <w:r w:rsidRPr="00DB44C8">
        <w:rPr>
          <w:rFonts w:hint="eastAsia"/>
        </w:rPr>
        <w:t>(第</w:t>
      </w:r>
      <w:r>
        <w:rPr>
          <w:rFonts w:hint="eastAsia"/>
        </w:rPr>
        <w:t>９</w:t>
      </w:r>
      <w:r w:rsidRPr="00DB44C8">
        <w:rPr>
          <w:rFonts w:hint="eastAsia"/>
        </w:rPr>
        <w:t>条関係)</w:t>
      </w:r>
    </w:p>
    <w:p w:rsidR="00A611A2" w:rsidRPr="00DB44C8" w:rsidRDefault="009206E1" w:rsidP="00A611A2">
      <w:pPr>
        <w:adjustRightInd w:val="0"/>
        <w:jc w:val="center"/>
        <w:rPr>
          <w:sz w:val="22"/>
          <w:szCs w:val="22"/>
        </w:rPr>
      </w:pPr>
      <w:r w:rsidRPr="0088794A">
        <w:rPr>
          <w:rFonts w:hint="eastAsia"/>
          <w:spacing w:val="61"/>
          <w:kern w:val="0"/>
          <w:sz w:val="22"/>
          <w:szCs w:val="22"/>
          <w:fitText w:val="2750" w:id="1135929088"/>
        </w:rPr>
        <w:t>町税</w:t>
      </w:r>
      <w:r w:rsidR="001C731E" w:rsidRPr="0088794A">
        <w:rPr>
          <w:rFonts w:hint="eastAsia"/>
          <w:spacing w:val="61"/>
          <w:kern w:val="0"/>
          <w:sz w:val="22"/>
          <w:szCs w:val="22"/>
          <w:fitText w:val="2750" w:id="1135929088"/>
        </w:rPr>
        <w:t>等</w:t>
      </w:r>
      <w:r w:rsidRPr="0088794A">
        <w:rPr>
          <w:rFonts w:hint="eastAsia"/>
          <w:spacing w:val="61"/>
          <w:kern w:val="0"/>
          <w:sz w:val="22"/>
          <w:szCs w:val="22"/>
          <w:fitText w:val="2750" w:id="1135929088"/>
        </w:rPr>
        <w:t>減免取消通知</w:t>
      </w:r>
      <w:r w:rsidRPr="0088794A">
        <w:rPr>
          <w:rFonts w:hint="eastAsia"/>
          <w:spacing w:val="1"/>
          <w:kern w:val="0"/>
          <w:sz w:val="22"/>
          <w:szCs w:val="22"/>
          <w:fitText w:val="2750" w:id="1135929088"/>
        </w:rPr>
        <w:t>書</w:t>
      </w:r>
    </w:p>
    <w:p w:rsidR="00A611A2" w:rsidRPr="00DB44C8" w:rsidRDefault="001009DE" w:rsidP="00A611A2">
      <w:pPr>
        <w:adjustRightInd w:val="0"/>
      </w:pPr>
    </w:p>
    <w:p w:rsidR="00A611A2" w:rsidRPr="00DB44C8" w:rsidRDefault="009206E1" w:rsidP="00A611A2">
      <w:pPr>
        <w:adjustRightInd w:val="0"/>
        <w:jc w:val="right"/>
      </w:pPr>
      <w:r w:rsidRPr="00DB44C8">
        <w:rPr>
          <w:rFonts w:hint="eastAsia"/>
        </w:rPr>
        <w:t>第　　　　　号</w:t>
      </w:r>
    </w:p>
    <w:p w:rsidR="00A611A2" w:rsidRPr="00DB44C8" w:rsidRDefault="009206E1" w:rsidP="00A611A2">
      <w:pPr>
        <w:adjustRightInd w:val="0"/>
        <w:jc w:val="right"/>
      </w:pPr>
      <w:r w:rsidRPr="00DB44C8">
        <w:rPr>
          <w:rFonts w:hint="eastAsia"/>
        </w:rPr>
        <w:t>年　　月　　日</w:t>
      </w:r>
    </w:p>
    <w:p w:rsidR="00A611A2" w:rsidRPr="00DB44C8" w:rsidRDefault="001009DE" w:rsidP="00A611A2">
      <w:pPr>
        <w:adjustRightInd w:val="0"/>
      </w:pPr>
    </w:p>
    <w:p w:rsidR="00A611A2" w:rsidRPr="00DB44C8" w:rsidRDefault="009206E1" w:rsidP="00A611A2">
      <w:pPr>
        <w:adjustRightInd w:val="0"/>
      </w:pPr>
      <w:r w:rsidRPr="00DB44C8">
        <w:rPr>
          <w:rFonts w:hint="eastAsia"/>
        </w:rPr>
        <w:t xml:space="preserve">　　　　　　　　　　　　　　様</w:t>
      </w:r>
    </w:p>
    <w:p w:rsidR="00A611A2" w:rsidRPr="00DB44C8" w:rsidRDefault="001009DE" w:rsidP="00A611A2">
      <w:pPr>
        <w:adjustRightInd w:val="0"/>
      </w:pPr>
    </w:p>
    <w:p w:rsidR="00A611A2" w:rsidRPr="00DB44C8" w:rsidRDefault="009206E1" w:rsidP="00A611A2">
      <w:pPr>
        <w:adjustRightInd w:val="0"/>
        <w:jc w:val="right"/>
      </w:pPr>
      <w:r>
        <w:rPr>
          <w:rFonts w:hint="eastAsia"/>
        </w:rPr>
        <w:t>富岡町</w:t>
      </w:r>
      <w:r w:rsidRPr="00DB44C8">
        <w:rPr>
          <w:rFonts w:hint="eastAsia"/>
        </w:rPr>
        <w:t xml:space="preserve">長　　　　　　　　　　</w:t>
      </w:r>
      <w:r w:rsidR="001F1407"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1F1407" w:rsidRPr="00DB44C8">
        <w:fldChar w:fldCharType="end"/>
      </w:r>
      <w:r w:rsidRPr="00DB44C8">
        <w:rPr>
          <w:rFonts w:hint="eastAsia"/>
        </w:rPr>
        <w:t xml:space="preserve">　</w:t>
      </w:r>
    </w:p>
    <w:p w:rsidR="00A611A2" w:rsidRPr="00DB44C8" w:rsidRDefault="001009DE" w:rsidP="00A611A2">
      <w:pPr>
        <w:adjustRightInd w:val="0"/>
      </w:pPr>
    </w:p>
    <w:p w:rsidR="00A611A2" w:rsidRPr="00DB44C8" w:rsidRDefault="009206E1" w:rsidP="00A611A2">
      <w:pPr>
        <w:adjustRightInd w:val="0"/>
      </w:pPr>
      <w:r w:rsidRPr="00DB44C8">
        <w:rPr>
          <w:rFonts w:hint="eastAsia"/>
        </w:rPr>
        <w:t xml:space="preserve">　　　　　年　　月　　</w:t>
      </w:r>
      <w:proofErr w:type="gramStart"/>
      <w:r w:rsidRPr="00DB44C8">
        <w:rPr>
          <w:rFonts w:hint="eastAsia"/>
        </w:rPr>
        <w:t>日付け</w:t>
      </w:r>
      <w:proofErr w:type="gramEnd"/>
      <w:r w:rsidRPr="00DB44C8">
        <w:rPr>
          <w:rFonts w:hint="eastAsia"/>
        </w:rPr>
        <w:t xml:space="preserve">　第　　　号で決定した　年度</w:t>
      </w:r>
      <w:r w:rsidR="001C731E">
        <w:rPr>
          <w:rFonts w:hint="eastAsia"/>
        </w:rPr>
        <w:t xml:space="preserve">　　　</w:t>
      </w:r>
      <w:r w:rsidRPr="00DB44C8">
        <w:rPr>
          <w:rFonts w:hint="eastAsia"/>
        </w:rPr>
        <w:t>税の減免については、次のとおり取り消しましたので、通知します。</w:t>
      </w:r>
    </w:p>
    <w:p w:rsidR="00A611A2" w:rsidRPr="00DB44C8" w:rsidRDefault="009206E1" w:rsidP="00A611A2">
      <w:pPr>
        <w:adjustRightInd w:val="0"/>
      </w:pPr>
      <w:r w:rsidRPr="00DB44C8">
        <w:rPr>
          <w:rFonts w:hint="eastAsia"/>
        </w:rPr>
        <w:t xml:space="preserve">　なお、取消しに伴い減免した</w:t>
      </w:r>
      <w:r>
        <w:rPr>
          <w:rFonts w:hint="eastAsia"/>
        </w:rPr>
        <w:t>町</w:t>
      </w:r>
      <w:r w:rsidRPr="00DB44C8">
        <w:rPr>
          <w:rFonts w:hint="eastAsia"/>
        </w:rPr>
        <w:t>税</w:t>
      </w:r>
      <w:r w:rsidR="0088794A">
        <w:rPr>
          <w:rFonts w:hint="eastAsia"/>
        </w:rPr>
        <w:t>等</w:t>
      </w:r>
      <w:r w:rsidRPr="00DB44C8">
        <w:rPr>
          <w:rFonts w:hint="eastAsia"/>
        </w:rPr>
        <w:t>の一部又は全部について納付する必要がありますので送付された納付書により納付してください。</w:t>
      </w:r>
    </w:p>
    <w:p w:rsidR="00A611A2" w:rsidRPr="00DB44C8" w:rsidRDefault="001009DE" w:rsidP="00A611A2">
      <w:pPr>
        <w:adjustRightInd w:val="0"/>
      </w:pPr>
    </w:p>
    <w:tbl>
      <w:tblPr>
        <w:tblW w:w="0" w:type="auto"/>
        <w:tblInd w:w="99" w:type="dxa"/>
        <w:tblLayout w:type="fixed"/>
        <w:tblCellMar>
          <w:left w:w="99" w:type="dxa"/>
          <w:right w:w="99" w:type="dxa"/>
        </w:tblCellMar>
        <w:tblLook w:val="0000"/>
      </w:tblPr>
      <w:tblGrid>
        <w:gridCol w:w="1785"/>
        <w:gridCol w:w="945"/>
        <w:gridCol w:w="5775"/>
      </w:tblGrid>
      <w:tr w:rsidR="00A611A2" w:rsidRPr="00DB44C8">
        <w:trPr>
          <w:cantSplit/>
          <w:trHeight w:val="400"/>
        </w:trPr>
        <w:tc>
          <w:tcPr>
            <w:tcW w:w="1785" w:type="dxa"/>
            <w:vMerge w:val="restart"/>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納税義務者</w:t>
            </w:r>
          </w:p>
        </w:tc>
        <w:tc>
          <w:tcPr>
            <w:tcW w:w="94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住所</w:t>
            </w:r>
          </w:p>
        </w:tc>
        <w:tc>
          <w:tcPr>
            <w:tcW w:w="5775" w:type="dxa"/>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w:t>
            </w:r>
          </w:p>
        </w:tc>
      </w:tr>
      <w:tr w:rsidR="00A611A2" w:rsidRPr="00DB44C8">
        <w:trPr>
          <w:cantSplit/>
          <w:trHeight w:val="400"/>
        </w:trPr>
        <w:tc>
          <w:tcPr>
            <w:tcW w:w="1785" w:type="dxa"/>
            <w:vMerge/>
            <w:tcBorders>
              <w:left w:val="single" w:sz="4" w:space="0" w:color="auto"/>
            </w:tcBorders>
            <w:vAlign w:val="center"/>
          </w:tcPr>
          <w:p w:rsidR="00A611A2" w:rsidRPr="00DB44C8" w:rsidRDefault="001009DE" w:rsidP="00D61D04">
            <w:pPr>
              <w:adjustRightInd w:val="0"/>
              <w:jc w:val="distribute"/>
            </w:pPr>
          </w:p>
        </w:tc>
        <w:tc>
          <w:tcPr>
            <w:tcW w:w="94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氏名</w:t>
            </w:r>
          </w:p>
        </w:tc>
        <w:tc>
          <w:tcPr>
            <w:tcW w:w="5775" w:type="dxa"/>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課税年度</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年度</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通知書番号</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減免前保険税額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円</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決定減免額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円</w:t>
            </w:r>
          </w:p>
        </w:tc>
      </w:tr>
      <w:tr w:rsidR="00A611A2" w:rsidRPr="00DB44C8">
        <w:trPr>
          <w:cantSplit/>
          <w:trHeight w:val="400"/>
        </w:trPr>
        <w:tc>
          <w:tcPr>
            <w:tcW w:w="1785" w:type="dxa"/>
            <w:tcBorders>
              <w:top w:val="single" w:sz="4" w:space="0" w:color="auto"/>
              <w:left w:val="single" w:sz="4" w:space="0" w:color="auto"/>
            </w:tcBorders>
            <w:vAlign w:val="center"/>
          </w:tcPr>
          <w:p w:rsidR="00A611A2" w:rsidRPr="00DB44C8" w:rsidRDefault="009206E1" w:rsidP="00D61D04">
            <w:pPr>
              <w:adjustRightInd w:val="0"/>
              <w:jc w:val="distribute"/>
            </w:pPr>
            <w:r w:rsidRPr="00DB44C8">
              <w:rPr>
                <w:rFonts w:hint="eastAsia"/>
              </w:rPr>
              <w:t>減免後保険税額</w:t>
            </w:r>
          </w:p>
        </w:tc>
        <w:tc>
          <w:tcPr>
            <w:tcW w:w="6720" w:type="dxa"/>
            <w:gridSpan w:val="2"/>
            <w:tcBorders>
              <w:top w:val="single" w:sz="4" w:space="0" w:color="auto"/>
              <w:left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円</w:t>
            </w:r>
          </w:p>
        </w:tc>
      </w:tr>
      <w:tr w:rsidR="00A611A2" w:rsidRPr="00DB44C8" w:rsidTr="00EB4694">
        <w:trPr>
          <w:cantSplit/>
          <w:trHeight w:val="1160"/>
        </w:trPr>
        <w:tc>
          <w:tcPr>
            <w:tcW w:w="1785" w:type="dxa"/>
            <w:tcBorders>
              <w:top w:val="single" w:sz="4" w:space="0" w:color="auto"/>
              <w:left w:val="single" w:sz="4" w:space="0" w:color="auto"/>
              <w:bottom w:val="single" w:sz="4" w:space="0" w:color="auto"/>
            </w:tcBorders>
            <w:vAlign w:val="center"/>
          </w:tcPr>
          <w:p w:rsidR="00A611A2" w:rsidRPr="00DB44C8" w:rsidRDefault="009206E1" w:rsidP="00D61D04">
            <w:pPr>
              <w:adjustRightInd w:val="0"/>
              <w:jc w:val="distribute"/>
            </w:pPr>
            <w:r w:rsidRPr="00DB44C8">
              <w:rPr>
                <w:rFonts w:hint="eastAsia"/>
              </w:rPr>
              <w:t>取消しの理由</w:t>
            </w:r>
          </w:p>
        </w:tc>
        <w:tc>
          <w:tcPr>
            <w:tcW w:w="6720" w:type="dxa"/>
            <w:gridSpan w:val="2"/>
            <w:tcBorders>
              <w:top w:val="single" w:sz="4" w:space="0" w:color="auto"/>
              <w:left w:val="single" w:sz="4" w:space="0" w:color="auto"/>
              <w:bottom w:val="single" w:sz="4" w:space="0" w:color="auto"/>
              <w:right w:val="single" w:sz="4" w:space="0" w:color="auto"/>
            </w:tcBorders>
            <w:vAlign w:val="center"/>
          </w:tcPr>
          <w:p w:rsidR="00A611A2" w:rsidRPr="00DB44C8" w:rsidRDefault="009206E1" w:rsidP="00D61D04">
            <w:pPr>
              <w:adjustRightInd w:val="0"/>
            </w:pPr>
            <w:r w:rsidRPr="00DB44C8">
              <w:rPr>
                <w:rFonts w:hint="eastAsia"/>
              </w:rPr>
              <w:t xml:space="preserve">　</w:t>
            </w:r>
          </w:p>
        </w:tc>
      </w:tr>
    </w:tbl>
    <w:p w:rsidR="00EB4694" w:rsidRDefault="009206E1" w:rsidP="00A611A2">
      <w:pPr>
        <w:adjustRightInd w:val="0"/>
        <w:spacing w:before="100"/>
        <w:ind w:left="210" w:hanging="210"/>
      </w:pPr>
      <w:r w:rsidRPr="00DB44C8">
        <w:rPr>
          <w:rFonts w:hint="eastAsia"/>
        </w:rPr>
        <w:t xml:space="preserve">教示　</w:t>
      </w:r>
    </w:p>
    <w:p w:rsidR="00A34F6E" w:rsidRPr="00DB44C8" w:rsidRDefault="00F50573" w:rsidP="00A34F6E">
      <w:pPr>
        <w:ind w:left="210" w:hangingChars="100" w:hanging="210"/>
        <w:rPr>
          <w:rFonts w:hAnsi="ＭＳ 明朝"/>
          <w:szCs w:val="21"/>
        </w:rPr>
      </w:pPr>
      <w:r w:rsidRPr="00DB44C8">
        <w:rPr>
          <w:rFonts w:hint="eastAsia"/>
        </w:rPr>
        <w:t xml:space="preserve">　</w:t>
      </w:r>
      <w:r w:rsidR="00A34F6E">
        <w:rPr>
          <w:rFonts w:hint="eastAsia"/>
        </w:rPr>
        <w:t xml:space="preserve">　</w:t>
      </w:r>
      <w:r w:rsidR="00A34F6E" w:rsidRPr="00DB44C8">
        <w:rPr>
          <w:rFonts w:hint="eastAsia"/>
          <w:szCs w:val="21"/>
        </w:rPr>
        <w:t>この決定事項について不服があるときは、この通知書を受け取った日の翌日から起算して</w:t>
      </w:r>
      <w:r w:rsidR="00A34F6E">
        <w:rPr>
          <w:rFonts w:hint="eastAsia"/>
          <w:szCs w:val="21"/>
        </w:rPr>
        <w:t>３か月</w:t>
      </w:r>
      <w:r w:rsidR="00A34F6E" w:rsidRPr="00DB44C8">
        <w:rPr>
          <w:rFonts w:hint="eastAsia"/>
          <w:szCs w:val="21"/>
        </w:rPr>
        <w:t>以内に、</w:t>
      </w:r>
      <w:r w:rsidR="00A34F6E">
        <w:rPr>
          <w:rFonts w:hint="eastAsia"/>
          <w:szCs w:val="21"/>
        </w:rPr>
        <w:t>富岡町</w:t>
      </w:r>
      <w:r w:rsidR="00A34F6E" w:rsidRPr="00DB44C8">
        <w:rPr>
          <w:rFonts w:hint="eastAsia"/>
          <w:szCs w:val="21"/>
        </w:rPr>
        <w:t>長に対して</w:t>
      </w:r>
      <w:r w:rsidR="00A34F6E">
        <w:rPr>
          <w:rFonts w:hint="eastAsia"/>
          <w:szCs w:val="21"/>
        </w:rPr>
        <w:t>審査請求</w:t>
      </w:r>
      <w:r w:rsidR="00A34F6E" w:rsidRPr="00DB44C8">
        <w:rPr>
          <w:rFonts w:hint="eastAsia"/>
          <w:szCs w:val="21"/>
        </w:rPr>
        <w:t>をすることができます。また、</w:t>
      </w:r>
      <w:r w:rsidR="00A34F6E" w:rsidRPr="00DB44C8">
        <w:rPr>
          <w:rFonts w:hAnsi="ＭＳ 明朝" w:hint="eastAsia"/>
          <w:szCs w:val="21"/>
        </w:rPr>
        <w:t>決定取消しの訴えは、上記の</w:t>
      </w:r>
      <w:r w:rsidR="00A34F6E">
        <w:rPr>
          <w:rFonts w:hAnsi="ＭＳ 明朝" w:hint="eastAsia"/>
          <w:szCs w:val="21"/>
        </w:rPr>
        <w:t>審査請求に</w:t>
      </w:r>
      <w:r w:rsidR="00A34F6E" w:rsidRPr="00DB44C8">
        <w:rPr>
          <w:rFonts w:hAnsi="ＭＳ 明朝" w:hint="eastAsia"/>
          <w:szCs w:val="21"/>
        </w:rPr>
        <w:t>対する裁</w:t>
      </w:r>
      <w:r w:rsidR="00A34F6E">
        <w:rPr>
          <w:rFonts w:hAnsi="ＭＳ 明朝" w:hint="eastAsia"/>
          <w:szCs w:val="21"/>
        </w:rPr>
        <w:t>決</w:t>
      </w:r>
      <w:r w:rsidR="00A34F6E" w:rsidRPr="00DB44C8">
        <w:rPr>
          <w:rFonts w:hAnsi="ＭＳ 明朝" w:hint="eastAsia"/>
          <w:szCs w:val="21"/>
        </w:rPr>
        <w:t>を経た後でなければ提起できません。</w:t>
      </w:r>
      <w:r w:rsidR="00A34F6E">
        <w:rPr>
          <w:rFonts w:hAnsi="ＭＳ 明朝" w:hint="eastAsia"/>
          <w:szCs w:val="21"/>
        </w:rPr>
        <w:t>この決定取消の訴えは、この裁決があったことを知った日の翌日から起算して６か月以内に、富岡町を被告として（訴訟において富岡町を代表するものは富岡町長となります。）提起することができます</w:t>
      </w:r>
      <w:r w:rsidR="00A34F6E" w:rsidRPr="00DB44C8">
        <w:rPr>
          <w:rFonts w:hAnsi="ＭＳ 明朝" w:hint="eastAsia"/>
          <w:szCs w:val="21"/>
        </w:rPr>
        <w:t>（なお、その期間内であっても、</w:t>
      </w:r>
      <w:r w:rsidR="00A34F6E">
        <w:rPr>
          <w:rFonts w:hAnsi="ＭＳ 明朝" w:hint="eastAsia"/>
          <w:szCs w:val="21"/>
        </w:rPr>
        <w:t>裁決</w:t>
      </w:r>
      <w:r w:rsidR="00A34F6E" w:rsidRPr="00DB44C8">
        <w:rPr>
          <w:rFonts w:hAnsi="ＭＳ 明朝" w:hint="eastAsia"/>
          <w:szCs w:val="21"/>
        </w:rPr>
        <w:t>の日の翌日から起算して１年を経過すると決定の取消しの訴えを提起することができなくなります。）。ただし、次の⑴から⑶までのいずれかに該当するときは、</w:t>
      </w:r>
      <w:r w:rsidR="00A34F6E">
        <w:rPr>
          <w:rFonts w:hAnsi="ＭＳ 明朝" w:hint="eastAsia"/>
          <w:szCs w:val="21"/>
        </w:rPr>
        <w:t>審査請求</w:t>
      </w:r>
      <w:r w:rsidR="00A34F6E" w:rsidRPr="00DB44C8">
        <w:rPr>
          <w:rFonts w:hAnsi="ＭＳ 明朝" w:hint="eastAsia"/>
          <w:szCs w:val="21"/>
        </w:rPr>
        <w:t>に対する</w:t>
      </w:r>
      <w:r w:rsidR="00A34F6E">
        <w:rPr>
          <w:rFonts w:hAnsi="ＭＳ 明朝" w:hint="eastAsia"/>
          <w:szCs w:val="21"/>
        </w:rPr>
        <w:t>裁決</w:t>
      </w:r>
      <w:r w:rsidR="00A34F6E" w:rsidRPr="00DB44C8">
        <w:rPr>
          <w:rFonts w:hAnsi="ＭＳ 明朝" w:hint="eastAsia"/>
          <w:szCs w:val="21"/>
        </w:rPr>
        <w:t>を経ないで決定の取消し訴えを提起することができます。</w:t>
      </w:r>
    </w:p>
    <w:p w:rsidR="00A34F6E" w:rsidRPr="00DB44C8" w:rsidRDefault="00A34F6E" w:rsidP="00A34F6E">
      <w:pPr>
        <w:wordWrap/>
        <w:overflowPunct/>
        <w:autoSpaceDE/>
        <w:autoSpaceDN/>
        <w:ind w:firstLineChars="100" w:firstLine="210"/>
        <w:rPr>
          <w:rFonts w:hAnsi="ＭＳ 明朝"/>
          <w:szCs w:val="21"/>
        </w:rPr>
      </w:pPr>
      <w:r w:rsidRPr="00DB44C8">
        <w:rPr>
          <w:rFonts w:hAnsi="ＭＳ 明朝" w:hint="eastAsia"/>
          <w:szCs w:val="21"/>
        </w:rPr>
        <w:t xml:space="preserve">⑴　</w:t>
      </w:r>
      <w:r>
        <w:rPr>
          <w:rFonts w:hAnsi="ＭＳ 明朝" w:hint="eastAsia"/>
          <w:szCs w:val="21"/>
        </w:rPr>
        <w:t>審査請求</w:t>
      </w:r>
      <w:r w:rsidR="00124368">
        <w:rPr>
          <w:rFonts w:hAnsi="ＭＳ 明朝" w:hint="eastAsia"/>
          <w:szCs w:val="21"/>
        </w:rPr>
        <w:t>をした</w:t>
      </w:r>
      <w:r w:rsidRPr="00DB44C8">
        <w:rPr>
          <w:rFonts w:hAnsi="ＭＳ 明朝" w:hint="eastAsia"/>
          <w:szCs w:val="21"/>
        </w:rPr>
        <w:t>日から起算して３か月を経過しても</w:t>
      </w:r>
      <w:r>
        <w:rPr>
          <w:rFonts w:hAnsi="ＭＳ 明朝" w:hint="eastAsia"/>
          <w:szCs w:val="21"/>
        </w:rPr>
        <w:t>裁決</w:t>
      </w:r>
      <w:r w:rsidRPr="00DB44C8">
        <w:rPr>
          <w:rFonts w:hAnsi="ＭＳ 明朝" w:hint="eastAsia"/>
          <w:szCs w:val="21"/>
        </w:rPr>
        <w:t>がないとき。</w:t>
      </w:r>
    </w:p>
    <w:p w:rsidR="00A34F6E" w:rsidRPr="00DB44C8" w:rsidRDefault="00A34F6E" w:rsidP="00A34F6E">
      <w:pPr>
        <w:wordWrap/>
        <w:overflowPunct/>
        <w:autoSpaceDE/>
        <w:autoSpaceDN/>
        <w:ind w:leftChars="100" w:left="420" w:hangingChars="100" w:hanging="210"/>
        <w:rPr>
          <w:rFonts w:hAnsi="ＭＳ 明朝"/>
          <w:szCs w:val="21"/>
        </w:rPr>
      </w:pPr>
      <w:r w:rsidRPr="00DB44C8">
        <w:rPr>
          <w:rFonts w:hAnsi="ＭＳ 明朝" w:hint="eastAsia"/>
          <w:szCs w:val="21"/>
        </w:rPr>
        <w:t>⑵　決定、決定の執行又は手続きにより生ずる著しい損害を避けるため緊急の必要があるとき。</w:t>
      </w:r>
    </w:p>
    <w:p w:rsidR="00F50573" w:rsidRPr="00A34F6E" w:rsidRDefault="00A34F6E" w:rsidP="001C731E">
      <w:pPr>
        <w:wordWrap/>
        <w:overflowPunct/>
        <w:autoSpaceDE/>
        <w:autoSpaceDN/>
        <w:ind w:firstLineChars="100" w:firstLine="210"/>
      </w:pPr>
      <w:r w:rsidRPr="00DB44C8">
        <w:rPr>
          <w:rFonts w:hAnsi="ＭＳ 明朝" w:hint="eastAsia"/>
          <w:szCs w:val="21"/>
        </w:rPr>
        <w:t>⑶　その他</w:t>
      </w:r>
      <w:r>
        <w:rPr>
          <w:rFonts w:hAnsi="ＭＳ 明朝" w:hint="eastAsia"/>
          <w:szCs w:val="21"/>
        </w:rPr>
        <w:t>裁決</w:t>
      </w:r>
      <w:r w:rsidRPr="00DB44C8">
        <w:rPr>
          <w:rFonts w:hAnsi="ＭＳ 明朝" w:hint="eastAsia"/>
          <w:szCs w:val="21"/>
        </w:rPr>
        <w:t>を経ないことにつき正当な理由があるとき。</w:t>
      </w:r>
    </w:p>
    <w:sectPr w:rsidR="00F50573" w:rsidRPr="00A34F6E" w:rsidSect="00EB4694">
      <w:footerReference w:type="even" r:id="rId8"/>
      <w:footerReference w:type="default" r:id="rId9"/>
      <w:pgSz w:w="11906" w:h="16838" w:code="9"/>
      <w:pgMar w:top="1418" w:right="1701" w:bottom="1418"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9DE" w:rsidRDefault="001009DE" w:rsidP="000B762F">
      <w:r>
        <w:separator/>
      </w:r>
    </w:p>
  </w:endnote>
  <w:endnote w:type="continuationSeparator" w:id="0">
    <w:p w:rsidR="001009DE" w:rsidRDefault="001009DE" w:rsidP="000B762F">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1F1407" w:rsidP="00AE1E22">
    <w:pPr>
      <w:pStyle w:val="a4"/>
      <w:framePr w:wrap="around" w:vAnchor="text" w:hAnchor="margin" w:xAlign="right" w:y="1"/>
      <w:rPr>
        <w:rStyle w:val="a5"/>
      </w:rPr>
    </w:pPr>
    <w:r>
      <w:rPr>
        <w:rStyle w:val="a5"/>
      </w:rPr>
      <w:fldChar w:fldCharType="begin"/>
    </w:r>
    <w:r w:rsidR="009206E1">
      <w:rPr>
        <w:rStyle w:val="a5"/>
      </w:rPr>
      <w:instrText xml:space="preserve">PAGE  </w:instrText>
    </w:r>
    <w:r>
      <w:rPr>
        <w:rStyle w:val="a5"/>
      </w:rPr>
      <w:fldChar w:fldCharType="end"/>
    </w:r>
  </w:p>
  <w:p w:rsidR="009F7D1E" w:rsidRDefault="001009D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1009DE"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9DE" w:rsidRDefault="001009DE" w:rsidP="000B762F">
      <w:r>
        <w:separator/>
      </w:r>
    </w:p>
  </w:footnote>
  <w:footnote w:type="continuationSeparator" w:id="0">
    <w:p w:rsidR="001009DE" w:rsidRDefault="001009DE" w:rsidP="000B76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rawingGridVerticalSpacing w:val="335"/>
  <w:displayHorizontalDrawingGridEvery w:val="2"/>
  <w:characterSpacingControl w:val="doNotCompress"/>
  <w:savePreviewPicture/>
  <w:hdrShapeDefaults>
    <o:shapedefaults v:ext="edit" spidmax="17410">
      <v:textbox inset="5.85pt,.7pt,5.85pt,.7pt"/>
    </o:shapedefaults>
  </w:hdrShapeDefaults>
  <w:footnotePr>
    <w:footnote w:id="-1"/>
    <w:footnote w:id="0"/>
  </w:footnotePr>
  <w:endnotePr>
    <w:endnote w:id="-1"/>
    <w:endnote w:id="0"/>
  </w:endnotePr>
  <w:compat>
    <w:useFELayout/>
  </w:compat>
  <w:rsids>
    <w:rsidRoot w:val="000B762F"/>
    <w:rsid w:val="0002383F"/>
    <w:rsid w:val="00060BCB"/>
    <w:rsid w:val="000B762F"/>
    <w:rsid w:val="001009DE"/>
    <w:rsid w:val="00124368"/>
    <w:rsid w:val="001C731E"/>
    <w:rsid w:val="001E4A2B"/>
    <w:rsid w:val="001F1407"/>
    <w:rsid w:val="00442EF6"/>
    <w:rsid w:val="004C3DAD"/>
    <w:rsid w:val="006C6989"/>
    <w:rsid w:val="006F427A"/>
    <w:rsid w:val="00715424"/>
    <w:rsid w:val="00766BA2"/>
    <w:rsid w:val="007979BE"/>
    <w:rsid w:val="007C3A42"/>
    <w:rsid w:val="00825EBB"/>
    <w:rsid w:val="0088794A"/>
    <w:rsid w:val="009206E1"/>
    <w:rsid w:val="00A162D2"/>
    <w:rsid w:val="00A34F6E"/>
    <w:rsid w:val="00B80409"/>
    <w:rsid w:val="00C62317"/>
    <w:rsid w:val="00CE6221"/>
    <w:rsid w:val="00E30236"/>
    <w:rsid w:val="00EB4694"/>
    <w:rsid w:val="00F505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62F"/>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B762F"/>
    <w:pPr>
      <w:tabs>
        <w:tab w:val="center" w:pos="4252"/>
        <w:tab w:val="right" w:pos="8504"/>
      </w:tabs>
      <w:snapToGrid w:val="0"/>
    </w:pPr>
  </w:style>
  <w:style w:type="paragraph" w:styleId="a4">
    <w:name w:val="footer"/>
    <w:basedOn w:val="a"/>
    <w:rsid w:val="000B762F"/>
    <w:pPr>
      <w:tabs>
        <w:tab w:val="center" w:pos="4252"/>
        <w:tab w:val="right" w:pos="8504"/>
      </w:tabs>
      <w:snapToGrid w:val="0"/>
    </w:pPr>
  </w:style>
  <w:style w:type="paragraph" w:customStyle="1" w:styleId="1">
    <w:name w:val="文字間1"/>
    <w:basedOn w:val="a"/>
    <w:rsid w:val="000B762F"/>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BEC04-D6A3-42E2-BE20-A6BC0E21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8</cp:revision>
  <cp:lastPrinted>2016-03-24T01:45:00Z</cp:lastPrinted>
  <dcterms:created xsi:type="dcterms:W3CDTF">2016-03-22T10:39:00Z</dcterms:created>
  <dcterms:modified xsi:type="dcterms:W3CDTF">2016-03-24T01:45:00Z</dcterms:modified>
</cp:coreProperties>
</file>