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B02" w:rsidRDefault="00FA1B02">
      <w:bookmarkStart w:id="0" w:name="_GoBack"/>
      <w:bookmarkEnd w:id="0"/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FA1B02" w:rsidRDefault="00FA1B02"/>
    <w:p w:rsidR="00FA1B02" w:rsidRDefault="00FA1B02">
      <w:pPr>
        <w:jc w:val="center"/>
        <w:rPr>
          <w:rFonts w:cs="Times New Roman"/>
        </w:rPr>
      </w:pPr>
      <w:r>
        <w:rPr>
          <w:rFonts w:hint="eastAsia"/>
        </w:rPr>
        <w:t>聴聞調書・報告書閲覧請求書</w:t>
      </w:r>
    </w:p>
    <w:p w:rsidR="00FA1B02" w:rsidRDefault="00FA1B02">
      <w:pPr>
        <w:rPr>
          <w:rFonts w:cs="Times New Roman"/>
        </w:rPr>
      </w:pPr>
    </w:p>
    <w:p w:rsidR="00FA1B02" w:rsidRDefault="00FA1B02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FA1B02" w:rsidRDefault="00FA1B02">
      <w:pPr>
        <w:rPr>
          <w:rFonts w:cs="Times New Roman"/>
        </w:rPr>
      </w:pPr>
    </w:p>
    <w:p w:rsidR="00FA1B02" w:rsidRDefault="00FA1B02">
      <w:pPr>
        <w:rPr>
          <w:rFonts w:cs="Times New Roman"/>
        </w:rPr>
      </w:pPr>
      <w:r>
        <w:rPr>
          <w:rFonts w:hint="eastAsia"/>
        </w:rPr>
        <w:t xml:space="preserve">　　　　　　　　　　様</w:t>
      </w:r>
    </w:p>
    <w:p w:rsidR="00FA1B02" w:rsidRDefault="00FA1B02">
      <w:pPr>
        <w:rPr>
          <w:rFonts w:cs="Times New Roman"/>
        </w:rPr>
      </w:pPr>
    </w:p>
    <w:p w:rsidR="00FA1B02" w:rsidRDefault="00FA1B02">
      <w:pPr>
        <w:jc w:val="right"/>
        <w:rPr>
          <w:rFonts w:cs="Times New Roman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FA1B02" w:rsidRDefault="00FA1B02">
      <w:pPr>
        <w:jc w:val="right"/>
        <w:rPr>
          <w:rFonts w:cs="Times New Roman"/>
        </w:rPr>
      </w:pPr>
      <w:r>
        <w:rPr>
          <w:rFonts w:hint="eastAsia"/>
        </w:rPr>
        <w:t xml:space="preserve">請求者　　　　　　　　　　　　　　　</w:t>
      </w:r>
    </w:p>
    <w:p w:rsidR="00FA1B02" w:rsidRDefault="00FA1B02">
      <w:pPr>
        <w:jc w:val="right"/>
        <w:rPr>
          <w:rFonts w:cs="Times New Roman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AC56A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FA1B02" w:rsidRDefault="00FA1B02">
      <w:pPr>
        <w:rPr>
          <w:rFonts w:cs="Times New Roman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4981"/>
      </w:tblGrid>
      <w:tr w:rsidR="00FA1B0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B02" w:rsidRDefault="003A4F78">
            <w:pPr>
              <w:ind w:left="-96" w:right="-96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0">
                      <wp:simplePos x="0" y="0"/>
                      <wp:positionH relativeFrom="column">
                        <wp:posOffset>41910</wp:posOffset>
                      </wp:positionH>
                      <wp:positionV relativeFrom="page">
                        <wp:posOffset>8255</wp:posOffset>
                      </wp:positionV>
                      <wp:extent cx="2057400" cy="4953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607F6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.3pt;margin-top:.65pt;width:162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" o:allowoverlap="f" strokeweight=".5pt">
                      <w10:wrap anchory="page"/>
                      <w10:anchorlock/>
                    </v:shape>
                  </w:pict>
                </mc:Fallback>
              </mc:AlternateContent>
            </w:r>
            <w:r w:rsidR="00FA1B02">
              <w:rPr>
                <w:rFonts w:hint="eastAsia"/>
              </w:rPr>
              <w:t xml:space="preserve">　行政手続法第</w:t>
            </w:r>
            <w:r w:rsidR="00FA1B02">
              <w:t>24</w:t>
            </w:r>
            <w:r w:rsidR="00FA1B02">
              <w:rPr>
                <w:rFonts w:hint="eastAsia"/>
              </w:rPr>
              <w:t>条第</w:t>
            </w:r>
            <w:r w:rsidR="00FA1B02">
              <w:t>4</w:t>
            </w:r>
            <w:r w:rsidR="00FA1B02">
              <w:rPr>
                <w:rFonts w:hint="eastAsia"/>
              </w:rPr>
              <w:t>項</w:t>
            </w:r>
          </w:p>
          <w:p w:rsidR="00FA1B02" w:rsidRDefault="00FA1B02">
            <w:pPr>
              <w:ind w:left="-96" w:right="-96"/>
              <w:rPr>
                <w:rFonts w:cs="Times New Roman"/>
              </w:rPr>
            </w:pPr>
            <w:r>
              <w:rPr>
                <w:rFonts w:hint="eastAsia"/>
              </w:rPr>
              <w:t xml:space="preserve">　福岡県行政手続条例第</w:t>
            </w:r>
            <w:r>
              <w:t>24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</w:p>
          <w:p w:rsidR="00FA1B02" w:rsidRDefault="00FA1B02">
            <w:pPr>
              <w:ind w:left="-96" w:right="-96"/>
              <w:rPr>
                <w:rFonts w:cs="Times New Roman"/>
              </w:rPr>
            </w:pPr>
            <w:r>
              <w:rPr>
                <w:rFonts w:hint="eastAsia"/>
              </w:rPr>
              <w:t xml:space="preserve">　宇美町行政手続条例第</w:t>
            </w:r>
            <w:r>
              <w:t>25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B02" w:rsidRDefault="00FA1B02">
            <w:pPr>
              <w:ind w:left="-96" w:right="-96"/>
              <w:rPr>
                <w:rFonts w:cs="Times New Roman"/>
              </w:rPr>
            </w:pPr>
            <w:r>
              <w:rPr>
                <w:rFonts w:hint="eastAsia"/>
              </w:rPr>
              <w:t>の規定により、聴聞調書又は報告書の閲覧を下記の</w:t>
            </w:r>
          </w:p>
        </w:tc>
      </w:tr>
    </w:tbl>
    <w:p w:rsidR="00FA1B02" w:rsidRDefault="00FA1B02">
      <w:pPr>
        <w:spacing w:before="120"/>
        <w:rPr>
          <w:rFonts w:cs="Times New Roman"/>
        </w:rPr>
      </w:pPr>
      <w:r>
        <w:rPr>
          <w:rFonts w:hint="eastAsia"/>
        </w:rPr>
        <w:t>とおり請求します。</w:t>
      </w:r>
    </w:p>
    <w:p w:rsidR="00FA1B02" w:rsidRDefault="00FA1B02">
      <w:pPr>
        <w:rPr>
          <w:rFonts w:cs="Times New Roman"/>
        </w:rPr>
      </w:pPr>
    </w:p>
    <w:p w:rsidR="00FA1B02" w:rsidRDefault="00FA1B02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FA1B02" w:rsidRDefault="00FA1B02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6369"/>
      </w:tblGrid>
      <w:tr w:rsidR="00FA1B0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156" w:type="dxa"/>
            <w:vAlign w:val="center"/>
          </w:tcPr>
          <w:p w:rsidR="00FA1B02" w:rsidRDefault="00FA1B02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聴聞の件名</w:t>
            </w:r>
          </w:p>
        </w:tc>
        <w:tc>
          <w:tcPr>
            <w:tcW w:w="6369" w:type="dxa"/>
          </w:tcPr>
          <w:p w:rsidR="00FA1B02" w:rsidRDefault="00FA1B02">
            <w:pPr>
              <w:rPr>
                <w:rFonts w:cs="Times New Roman"/>
              </w:rPr>
            </w:pPr>
          </w:p>
        </w:tc>
      </w:tr>
      <w:tr w:rsidR="00FA1B02">
        <w:tblPrEx>
          <w:tblCellMar>
            <w:top w:w="0" w:type="dxa"/>
            <w:bottom w:w="0" w:type="dxa"/>
          </w:tblCellMar>
        </w:tblPrEx>
        <w:trPr>
          <w:trHeight w:val="4536"/>
        </w:trPr>
        <w:tc>
          <w:tcPr>
            <w:tcW w:w="2156" w:type="dxa"/>
            <w:vAlign w:val="center"/>
          </w:tcPr>
          <w:p w:rsidR="00FA1B02" w:rsidRDefault="00FA1B02">
            <w:pPr>
              <w:spacing w:before="120" w:line="360" w:lineRule="auto"/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閲覧しようとす</w:t>
            </w:r>
          </w:p>
          <w:p w:rsidR="00FA1B02" w:rsidRDefault="00FA1B02">
            <w:pPr>
              <w:spacing w:line="360" w:lineRule="auto"/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る書類の名称</w:t>
            </w:r>
          </w:p>
        </w:tc>
        <w:tc>
          <w:tcPr>
            <w:tcW w:w="6369" w:type="dxa"/>
          </w:tcPr>
          <w:p w:rsidR="00FA1B02" w:rsidRDefault="00FA1B02">
            <w:pPr>
              <w:rPr>
                <w:rFonts w:cs="Times New Roman"/>
              </w:rPr>
            </w:pPr>
          </w:p>
        </w:tc>
      </w:tr>
    </w:tbl>
    <w:p w:rsidR="00FA1B02" w:rsidRDefault="00FA1B02">
      <w:pPr>
        <w:spacing w:before="120" w:line="360" w:lineRule="auto"/>
        <w:ind w:left="448" w:hanging="448"/>
        <w:rPr>
          <w:rFonts w:cs="Times New Roman"/>
        </w:rPr>
      </w:pPr>
      <w:r>
        <w:rPr>
          <w:rFonts w:hint="eastAsia"/>
        </w:rPr>
        <w:t>備考　聴聞の終結前にあつては当該聴聞の主宰者に、聴聞の終結後にあつては行政庁に請求すること。</w:t>
      </w:r>
    </w:p>
    <w:sectPr w:rsidR="00FA1B0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A6"/>
    <w:rsid w:val="003A4F78"/>
    <w:rsid w:val="00AC56A6"/>
    <w:rsid w:val="00FA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097D32-C864-4D61-BB7C-A42AF3D0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Administrator@town.umi.local</cp:lastModifiedBy>
  <cp:revision>2</cp:revision>
  <dcterms:created xsi:type="dcterms:W3CDTF">2024-12-09T05:30:00Z</dcterms:created>
  <dcterms:modified xsi:type="dcterms:W3CDTF">2024-12-09T05:30:00Z</dcterms:modified>
</cp:coreProperties>
</file>