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C2" w:rsidRDefault="00A511C2">
      <w:pPr>
        <w:wordWrap w:val="0"/>
        <w:snapToGrid w:val="0"/>
        <w:spacing w:line="360" w:lineRule="auto"/>
      </w:pPr>
      <w:r>
        <w:rPr>
          <w:rFonts w:cs="ＭＳ 明朝" w:hint="eastAsia"/>
        </w:rPr>
        <w:t>様式第４号その</w:t>
      </w:r>
      <w:r>
        <w:t>2(</w:t>
      </w:r>
      <w:r>
        <w:rPr>
          <w:rFonts w:cs="ＭＳ 明朝" w:hint="eastAsia"/>
        </w:rPr>
        <w:t>第</w:t>
      </w:r>
      <w:r>
        <w:t>24</w:t>
      </w:r>
      <w:r>
        <w:rPr>
          <w:rFonts w:cs="ＭＳ 明朝" w:hint="eastAsia"/>
        </w:rPr>
        <w:t>条関係</w:t>
      </w:r>
      <w:r>
        <w:t>)(</w:t>
      </w:r>
      <w:r>
        <w:rPr>
          <w:rFonts w:cs="ＭＳ 明朝" w:hint="eastAsia"/>
        </w:rPr>
        <w:t>物品購入用</w:t>
      </w:r>
      <w:r>
        <w:t>)</w:t>
      </w:r>
    </w:p>
    <w:p w:rsidR="00A511C2" w:rsidRDefault="00A511C2">
      <w:pPr>
        <w:wordWrap w:val="0"/>
        <w:snapToGrid w:val="0"/>
        <w:spacing w:line="360" w:lineRule="auto"/>
        <w:jc w:val="center"/>
        <w:rPr>
          <w:rFonts w:cs="Times New Roman"/>
        </w:rPr>
      </w:pPr>
      <w:r>
        <w:rPr>
          <w:rFonts w:cs="ＭＳ 明朝" w:hint="eastAsia"/>
          <w:spacing w:val="160"/>
        </w:rPr>
        <w:t>物品売買契約</w:t>
      </w:r>
      <w:r>
        <w:rPr>
          <w:rFonts w:cs="ＭＳ 明朝" w:hint="eastAsia"/>
        </w:rPr>
        <w:t>書</w:t>
      </w:r>
    </w:p>
    <w:p w:rsidR="00A511C2" w:rsidRDefault="00A511C2">
      <w:pPr>
        <w:wordWrap w:val="0"/>
        <w:snapToGrid w:val="0"/>
        <w:spacing w:line="360" w:lineRule="auto"/>
        <w:ind w:left="218" w:hanging="218"/>
        <w:rPr>
          <w:rFonts w:cs="Times New Roman"/>
        </w:rPr>
      </w:pPr>
      <w:r>
        <w:t xml:space="preserve">1 </w:t>
      </w:r>
      <w:r>
        <w:rPr>
          <w:rFonts w:cs="ＭＳ 明朝" w:hint="eastAsia"/>
        </w:rPr>
        <w:t xml:space="preserve">　物品の名称</w:t>
      </w:r>
    </w:p>
    <w:p w:rsidR="00A511C2" w:rsidRDefault="00A511C2">
      <w:pPr>
        <w:wordWrap w:val="0"/>
        <w:snapToGrid w:val="0"/>
        <w:spacing w:line="360" w:lineRule="auto"/>
        <w:ind w:left="218" w:hanging="218"/>
        <w:rPr>
          <w:rFonts w:cs="Times New Roman"/>
        </w:rPr>
      </w:pPr>
      <w:r>
        <w:t xml:space="preserve">2 </w:t>
      </w:r>
      <w:r>
        <w:rPr>
          <w:rFonts w:cs="ＭＳ 明朝" w:hint="eastAsia"/>
        </w:rPr>
        <w:t xml:space="preserve">　物品の場所　　　</w:t>
      </w:r>
    </w:p>
    <w:p w:rsidR="00A511C2" w:rsidRDefault="00A511C2">
      <w:pPr>
        <w:wordWrap w:val="0"/>
        <w:snapToGrid w:val="0"/>
        <w:spacing w:line="360" w:lineRule="auto"/>
        <w:ind w:left="218" w:hanging="218"/>
        <w:rPr>
          <w:rFonts w:cs="Times New Roman"/>
        </w:rPr>
      </w:pPr>
      <w:r>
        <w:t xml:space="preserve">3 </w:t>
      </w:r>
      <w:r>
        <w:rPr>
          <w:rFonts w:cs="ＭＳ 明朝" w:hint="eastAsia"/>
        </w:rPr>
        <w:t xml:space="preserve">　</w:t>
      </w:r>
      <w:r w:rsidRPr="0013229E">
        <w:rPr>
          <w:rFonts w:cs="ＭＳ 明朝" w:hint="eastAsia"/>
          <w:spacing w:val="35"/>
          <w:kern w:val="0"/>
        </w:rPr>
        <w:t>納入期</w:t>
      </w:r>
      <w:r w:rsidRPr="0013229E">
        <w:rPr>
          <w:rFonts w:cs="ＭＳ 明朝" w:hint="eastAsia"/>
          <w:kern w:val="0"/>
        </w:rPr>
        <w:t>限</w:t>
      </w:r>
      <w:r>
        <w:rPr>
          <w:rFonts w:cs="ＭＳ 明朝" w:hint="eastAsia"/>
        </w:rPr>
        <w:t xml:space="preserve">　　　　　　　　</w:t>
      </w:r>
      <w:r w:rsidR="00AA470B">
        <w:t xml:space="preserve"> </w:t>
      </w:r>
      <w:r>
        <w:rPr>
          <w:rFonts w:cs="ＭＳ 明朝" w:hint="eastAsia"/>
        </w:rPr>
        <w:t>年　　月　　日から</w:t>
      </w:r>
    </w:p>
    <w:p w:rsidR="00A511C2" w:rsidRDefault="00A511C2">
      <w:pPr>
        <w:wordWrap w:val="0"/>
        <w:snapToGrid w:val="0"/>
        <w:spacing w:line="360" w:lineRule="auto"/>
        <w:ind w:left="218" w:hanging="218"/>
        <w:rPr>
          <w:rFonts w:cs="Times New Roman"/>
        </w:rPr>
      </w:pPr>
      <w:r>
        <w:rPr>
          <w:rFonts w:cs="ＭＳ 明朝" w:hint="eastAsia"/>
        </w:rPr>
        <w:t xml:space="preserve">　　　　　　　　　　　　　　　　　　　　　　　　　　</w:t>
      </w:r>
      <w:r w:rsidR="00AA470B">
        <w:rPr>
          <w:rFonts w:cs="ＭＳ 明朝" w:hint="eastAsia"/>
        </w:rPr>
        <w:t xml:space="preserve">　　</w:t>
      </w:r>
      <w:r>
        <w:rPr>
          <w:rFonts w:cs="ＭＳ 明朝" w:hint="eastAsia"/>
        </w:rPr>
        <w:t>日間</w:t>
      </w:r>
    </w:p>
    <w:p w:rsidR="00A511C2" w:rsidRDefault="00A511C2">
      <w:pPr>
        <w:wordWrap w:val="0"/>
        <w:snapToGrid w:val="0"/>
        <w:spacing w:line="360" w:lineRule="auto"/>
        <w:ind w:left="218" w:hanging="218"/>
        <w:rPr>
          <w:rFonts w:cs="Times New Roman"/>
        </w:rPr>
      </w:pPr>
      <w:r>
        <w:rPr>
          <w:rFonts w:cs="ＭＳ 明朝" w:hint="eastAsia"/>
        </w:rPr>
        <w:t xml:space="preserve">　</w:t>
      </w:r>
      <w:r>
        <w:t xml:space="preserve"> </w:t>
      </w:r>
      <w:r>
        <w:rPr>
          <w:rFonts w:cs="ＭＳ 明朝" w:hint="eastAsia"/>
        </w:rPr>
        <w:t xml:space="preserve">　　　　　　　　　　　</w:t>
      </w:r>
      <w:r>
        <w:rPr>
          <w:rFonts w:cs="ＭＳ 明朝" w:hint="eastAsia"/>
          <w:spacing w:val="52"/>
        </w:rPr>
        <w:t xml:space="preserve">　</w:t>
      </w:r>
      <w:r w:rsidR="00AA470B">
        <w:rPr>
          <w:rFonts w:cs="ＭＳ 明朝" w:hint="eastAsia"/>
          <w:spacing w:val="52"/>
        </w:rPr>
        <w:t xml:space="preserve">　</w:t>
      </w:r>
      <w:r>
        <w:rPr>
          <w:rFonts w:cs="ＭＳ 明朝" w:hint="eastAsia"/>
        </w:rPr>
        <w:t>年　　月　　日まで</w:t>
      </w:r>
    </w:p>
    <w:p w:rsidR="00A511C2" w:rsidRDefault="00A511C2">
      <w:pPr>
        <w:wordWrap w:val="0"/>
        <w:snapToGrid w:val="0"/>
        <w:spacing w:line="360" w:lineRule="auto"/>
        <w:ind w:left="218" w:hanging="218"/>
        <w:rPr>
          <w:rFonts w:cs="Times New Roman"/>
        </w:rPr>
      </w:pPr>
      <w:r>
        <w:t xml:space="preserve">4 </w:t>
      </w:r>
      <w:r>
        <w:rPr>
          <w:rFonts w:cs="ＭＳ 明朝" w:hint="eastAsia"/>
        </w:rPr>
        <w:t xml:space="preserve">　</w:t>
      </w:r>
      <w:r w:rsidRPr="0083504C">
        <w:rPr>
          <w:rFonts w:cs="ＭＳ 明朝" w:hint="eastAsia"/>
          <w:spacing w:val="35"/>
          <w:kern w:val="0"/>
        </w:rPr>
        <w:t>契約金</w:t>
      </w:r>
      <w:r w:rsidRPr="0083504C">
        <w:rPr>
          <w:rFonts w:cs="ＭＳ 明朝" w:hint="eastAsia"/>
          <w:kern w:val="0"/>
        </w:rPr>
        <w:t>額</w:t>
      </w:r>
      <w:r w:rsidR="0083504C">
        <w:rPr>
          <w:rFonts w:cs="ＭＳ 明朝" w:hint="eastAsia"/>
        </w:rPr>
        <w:t xml:space="preserve">　　　</w:t>
      </w:r>
      <w:r>
        <w:rPr>
          <w:rFonts w:cs="ＭＳ 明朝" w:hint="eastAsia"/>
          <w:u w:val="single"/>
        </w:rPr>
        <w:t>￥</w:t>
      </w:r>
      <w:r>
        <w:rPr>
          <w:rFonts w:cs="ＭＳ 明朝" w:hint="eastAsia"/>
          <w:spacing w:val="52"/>
          <w:u w:val="single"/>
        </w:rPr>
        <w:t xml:space="preserve">　</w:t>
      </w:r>
      <w:r>
        <w:rPr>
          <w:rFonts w:cs="ＭＳ 明朝" w:hint="eastAsia"/>
          <w:u w:val="single"/>
        </w:rPr>
        <w:t xml:space="preserve">　　　　　　　　　　</w:t>
      </w:r>
      <w:r w:rsidR="0083504C">
        <w:rPr>
          <w:rFonts w:cs="ＭＳ 明朝" w:hint="eastAsia"/>
          <w:u w:val="single"/>
        </w:rPr>
        <w:t xml:space="preserve">　　　　　　　　　　　</w:t>
      </w:r>
      <w:r>
        <w:rPr>
          <w:rFonts w:cs="ＭＳ 明朝" w:hint="eastAsia"/>
          <w:u w:val="single"/>
        </w:rPr>
        <w:t xml:space="preserve">　　</w:t>
      </w:r>
    </w:p>
    <w:p w:rsidR="00A511C2" w:rsidRDefault="00A511C2">
      <w:pPr>
        <w:wordWrap w:val="0"/>
        <w:snapToGrid w:val="0"/>
        <w:spacing w:line="360" w:lineRule="auto"/>
        <w:ind w:left="218" w:hanging="218"/>
      </w:pPr>
      <w:r>
        <w:rPr>
          <w:rFonts w:cs="ＭＳ 明朝" w:hint="eastAsia"/>
        </w:rPr>
        <w:t xml:space="preserve">　</w:t>
      </w:r>
      <w:r>
        <w:t xml:space="preserve"> </w:t>
      </w:r>
      <w:r>
        <w:rPr>
          <w:rFonts w:cs="ＭＳ 明朝" w:hint="eastAsia"/>
        </w:rPr>
        <w:t xml:space="preserve">　　</w:t>
      </w:r>
      <w:r>
        <w:t>(</w:t>
      </w:r>
      <w:r>
        <w:rPr>
          <w:rFonts w:cs="ＭＳ 明朝" w:hint="eastAsia"/>
        </w:rPr>
        <w:t xml:space="preserve">うち取引に係る消費税及び地方消費税の額　　</w:t>
      </w:r>
      <w:r>
        <w:rPr>
          <w:rFonts w:cs="ＭＳ 明朝" w:hint="eastAsia"/>
          <w:u w:val="single"/>
        </w:rPr>
        <w:t xml:space="preserve">￥　　　</w:t>
      </w:r>
      <w:r w:rsidR="0083504C">
        <w:rPr>
          <w:rFonts w:cs="ＭＳ 明朝" w:hint="eastAsia"/>
          <w:u w:val="single"/>
        </w:rPr>
        <w:t xml:space="preserve">　　　　　　</w:t>
      </w:r>
      <w:r>
        <w:rPr>
          <w:rFonts w:cs="ＭＳ 明朝" w:hint="eastAsia"/>
          <w:u w:val="single"/>
        </w:rPr>
        <w:t xml:space="preserve">　</w:t>
      </w:r>
      <w:r>
        <w:t>)</w:t>
      </w:r>
    </w:p>
    <w:p w:rsidR="00A511C2" w:rsidRDefault="00A511C2">
      <w:pPr>
        <w:wordWrap w:val="0"/>
        <w:snapToGrid w:val="0"/>
        <w:spacing w:line="360" w:lineRule="auto"/>
        <w:ind w:left="218" w:hanging="218"/>
        <w:rPr>
          <w:rFonts w:cs="Times New Roman"/>
          <w:u w:val="single"/>
        </w:rPr>
      </w:pPr>
      <w:r>
        <w:t xml:space="preserve">5 </w:t>
      </w:r>
      <w:r>
        <w:rPr>
          <w:rFonts w:cs="ＭＳ 明朝" w:hint="eastAsia"/>
        </w:rPr>
        <w:t xml:space="preserve">　契約保証金　　　</w:t>
      </w:r>
      <w:r>
        <w:rPr>
          <w:rFonts w:cs="ＭＳ 明朝" w:hint="eastAsia"/>
          <w:u w:val="single"/>
        </w:rPr>
        <w:t>￥</w:t>
      </w:r>
      <w:r>
        <w:rPr>
          <w:rFonts w:cs="ＭＳ 明朝" w:hint="eastAsia"/>
          <w:spacing w:val="52"/>
          <w:u w:val="single"/>
        </w:rPr>
        <w:t xml:space="preserve">　</w:t>
      </w:r>
      <w:r>
        <w:rPr>
          <w:rFonts w:cs="ＭＳ 明朝" w:hint="eastAsia"/>
          <w:u w:val="single"/>
        </w:rPr>
        <w:t xml:space="preserve">　　　　　　　</w:t>
      </w:r>
      <w:r w:rsidR="0083504C">
        <w:rPr>
          <w:rFonts w:cs="ＭＳ 明朝" w:hint="eastAsia"/>
          <w:u w:val="single"/>
        </w:rPr>
        <w:t xml:space="preserve">　　　　　　　　　　　</w:t>
      </w:r>
      <w:r>
        <w:rPr>
          <w:rFonts w:cs="ＭＳ 明朝" w:hint="eastAsia"/>
          <w:u w:val="single"/>
        </w:rPr>
        <w:t xml:space="preserve">　　　　　</w:t>
      </w:r>
    </w:p>
    <w:p w:rsidR="00AA470B" w:rsidRDefault="00AA470B">
      <w:pPr>
        <w:wordWrap w:val="0"/>
        <w:snapToGrid w:val="0"/>
        <w:spacing w:line="360" w:lineRule="auto"/>
        <w:ind w:left="218" w:hanging="218"/>
        <w:rPr>
          <w:rFonts w:cs="Times New Roman"/>
        </w:rPr>
      </w:pPr>
    </w:p>
    <w:p w:rsidR="00A511C2" w:rsidRDefault="00A511C2">
      <w:pPr>
        <w:wordWrap w:val="0"/>
        <w:snapToGrid w:val="0"/>
        <w:spacing w:line="360" w:lineRule="auto"/>
        <w:ind w:left="216" w:hanging="216"/>
        <w:rPr>
          <w:rFonts w:cs="Times New Roman"/>
        </w:rPr>
      </w:pPr>
      <w:r>
        <w:rPr>
          <w:rFonts w:cs="ＭＳ 明朝" w:hint="eastAsia"/>
        </w:rPr>
        <w:t xml:space="preserve">　上記の物品の売買に関し、買受者宇美町</w:t>
      </w:r>
      <w:r>
        <w:t>(</w:t>
      </w:r>
      <w:r>
        <w:rPr>
          <w:rFonts w:cs="ＭＳ 明朝" w:hint="eastAsia"/>
        </w:rPr>
        <w:t>以下「甲」という。</w:t>
      </w:r>
      <w:proofErr w:type="gramStart"/>
      <w:r>
        <w:t>)</w:t>
      </w:r>
      <w:r>
        <w:rPr>
          <w:rFonts w:cs="ＭＳ 明朝" w:hint="eastAsia"/>
        </w:rPr>
        <w:t>と</w:t>
      </w:r>
      <w:proofErr w:type="gramEnd"/>
      <w:r>
        <w:rPr>
          <w:rFonts w:cs="ＭＳ 明朝" w:hint="eastAsia"/>
        </w:rPr>
        <w:t>売渡者</w:t>
      </w:r>
      <w:r>
        <w:t>(</w:t>
      </w:r>
      <w:r>
        <w:rPr>
          <w:rFonts w:cs="ＭＳ 明朝" w:hint="eastAsia"/>
        </w:rPr>
        <w:t>以下「乙」という。</w:t>
      </w:r>
      <w:r>
        <w:t>)</w:t>
      </w:r>
      <w:r>
        <w:rPr>
          <w:rFonts w:cs="ＭＳ 明朝" w:hint="eastAsia"/>
        </w:rPr>
        <w:t>との間に下記の条項により契約を締結する。</w:t>
      </w:r>
    </w:p>
    <w:p w:rsidR="00220B4A" w:rsidRDefault="00220B4A">
      <w:pPr>
        <w:wordWrap w:val="0"/>
        <w:snapToGrid w:val="0"/>
        <w:spacing w:line="360" w:lineRule="auto"/>
        <w:ind w:left="216" w:hanging="216"/>
        <w:rPr>
          <w:rFonts w:cs="Times New Roman"/>
        </w:rPr>
      </w:pPr>
    </w:p>
    <w:p w:rsidR="00A511C2" w:rsidRDefault="00A511C2" w:rsidP="00FD1F7B">
      <w:pPr>
        <w:wordWrap w:val="0"/>
        <w:snapToGrid w:val="0"/>
        <w:spacing w:line="276" w:lineRule="auto"/>
        <w:ind w:left="218" w:hanging="216"/>
      </w:pPr>
      <w:r>
        <w:rPr>
          <w:rFonts w:cs="ＭＳ 明朝" w:hint="eastAsia"/>
        </w:rPr>
        <w:t xml:space="preserve">　</w:t>
      </w:r>
      <w:r>
        <w:t>(</w:t>
      </w:r>
      <w:r>
        <w:rPr>
          <w:rFonts w:cs="ＭＳ 明朝" w:hint="eastAsia"/>
        </w:rPr>
        <w:t>売買</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1</w:t>
      </w:r>
      <w:r>
        <w:rPr>
          <w:rFonts w:cs="ＭＳ 明朝" w:hint="eastAsia"/>
        </w:rPr>
        <w:t>条　乙は、別表に掲げる物品</w:t>
      </w:r>
      <w:r>
        <w:t>(</w:t>
      </w:r>
      <w:r>
        <w:rPr>
          <w:rFonts w:cs="ＭＳ 明朝" w:hint="eastAsia"/>
        </w:rPr>
        <w:t>以下「物品」という。</w:t>
      </w:r>
      <w:proofErr w:type="gramStart"/>
      <w:r>
        <w:t>)</w:t>
      </w:r>
      <w:r>
        <w:rPr>
          <w:rFonts w:cs="ＭＳ 明朝" w:hint="eastAsia"/>
        </w:rPr>
        <w:t>を</w:t>
      </w:r>
      <w:proofErr w:type="gramEnd"/>
      <w:r>
        <w:rPr>
          <w:rFonts w:cs="ＭＳ 明朝" w:hint="eastAsia"/>
        </w:rPr>
        <w:t>甲に売り渡し、甲は、これを買い受ける。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検査</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2</w:t>
      </w:r>
      <w:r>
        <w:rPr>
          <w:rFonts w:cs="ＭＳ 明朝" w:hint="eastAsia"/>
        </w:rPr>
        <w:t>条　乙が物品を納入するときは、あらかじめその旨を甲に通知しなければならない。</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甲は物品の納入を受けたときは、その日から</w:t>
      </w:r>
      <w:r>
        <w:t>10</w:t>
      </w:r>
      <w:r>
        <w:rPr>
          <w:rFonts w:cs="ＭＳ 明朝" w:hint="eastAsia"/>
        </w:rPr>
        <w:t>日以内に乙の立会いのもとに検査を行う。</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代金の支払い</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3</w:t>
      </w:r>
      <w:r>
        <w:rPr>
          <w:rFonts w:cs="ＭＳ 明朝" w:hint="eastAsia"/>
        </w:rPr>
        <w:t>条　乙は、前条第</w:t>
      </w:r>
      <w:r>
        <w:t>2</w:t>
      </w:r>
      <w:r>
        <w:rPr>
          <w:rFonts w:cs="ＭＳ 明朝" w:hint="eastAsia"/>
        </w:rPr>
        <w:t>項の検査に合格したときは、契約金額の支払いを甲に請求する。</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甲は、前項の請求が</w:t>
      </w:r>
      <w:r w:rsidR="00EB2023">
        <w:rPr>
          <w:rFonts w:cs="ＭＳ 明朝" w:hint="eastAsia"/>
        </w:rPr>
        <w:t>あった</w:t>
      </w:r>
      <w:r>
        <w:rPr>
          <w:rFonts w:cs="ＭＳ 明朝" w:hint="eastAsia"/>
        </w:rPr>
        <w:t>ときは、その日から</w:t>
      </w:r>
      <w:r>
        <w:t>30</w:t>
      </w:r>
      <w:r>
        <w:rPr>
          <w:rFonts w:cs="ＭＳ 明朝" w:hint="eastAsia"/>
        </w:rPr>
        <w:t>日以内に乙に支払わなければならない。</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取替え又は補修</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4</w:t>
      </w:r>
      <w:r>
        <w:rPr>
          <w:rFonts w:cs="ＭＳ 明朝" w:hint="eastAsia"/>
        </w:rPr>
        <w:t>条　納入した物品が</w:t>
      </w:r>
      <w:r>
        <w:t>12</w:t>
      </w:r>
      <w:r>
        <w:rPr>
          <w:rFonts w:cs="ＭＳ 明朝" w:hint="eastAsia"/>
        </w:rPr>
        <w:t>か月以内に甲の責に帰すべき理由によらないで破損し、又は故障したときは、甲は乙に対し、その取替え又は補修の要求をすることができる。</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乙は、甲から前項の要求が</w:t>
      </w:r>
      <w:r w:rsidR="00EB2023">
        <w:rPr>
          <w:rFonts w:cs="ＭＳ 明朝" w:hint="eastAsia"/>
        </w:rPr>
        <w:t>あった</w:t>
      </w:r>
      <w:bookmarkStart w:id="0" w:name="_GoBack"/>
      <w:bookmarkEnd w:id="0"/>
      <w:r>
        <w:rPr>
          <w:rFonts w:cs="ＭＳ 明朝" w:hint="eastAsia"/>
        </w:rPr>
        <w:t>ときは、乙の費用で、甲の指定する期日までに取替え又は補修をしなければならない。乙がこれを行わないときは、甲はこれを代行し、その費用は乙が負担する。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遅滞損害金</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5</w:t>
      </w:r>
      <w:r>
        <w:rPr>
          <w:rFonts w:cs="ＭＳ 明朝" w:hint="eastAsia"/>
        </w:rPr>
        <w:t>条　甲は、乙がその責めに帰すべき理由に</w:t>
      </w:r>
      <w:r w:rsidR="0083504C">
        <w:rPr>
          <w:rFonts w:cs="ＭＳ 明朝" w:hint="eastAsia"/>
        </w:rPr>
        <w:t>よって</w:t>
      </w:r>
      <w:r>
        <w:rPr>
          <w:rFonts w:cs="ＭＳ 明朝" w:hint="eastAsia"/>
        </w:rPr>
        <w:t>履行期限までに履行を終わら</w:t>
      </w:r>
      <w:r w:rsidR="00EB2023">
        <w:rPr>
          <w:rFonts w:cs="ＭＳ 明朝" w:hint="eastAsia"/>
        </w:rPr>
        <w:t>なかった</w:t>
      </w:r>
      <w:r>
        <w:rPr>
          <w:rFonts w:cs="ＭＳ 明朝" w:hint="eastAsia"/>
        </w:rPr>
        <w:t>ときは遅滞損害金を徴収する。</w:t>
      </w:r>
    </w:p>
    <w:p w:rsidR="00A511C2" w:rsidRDefault="00A511C2" w:rsidP="00FD1F7B">
      <w:pPr>
        <w:wordWrap w:val="0"/>
        <w:snapToGrid w:val="0"/>
        <w:spacing w:line="276" w:lineRule="auto"/>
        <w:ind w:left="210" w:hanging="216"/>
        <w:rPr>
          <w:rFonts w:cs="Times New Roman"/>
        </w:rPr>
      </w:pPr>
      <w:r>
        <w:t xml:space="preserve">2 </w:t>
      </w:r>
      <w:r>
        <w:rPr>
          <w:rFonts w:cs="ＭＳ 明朝" w:hint="eastAsia"/>
        </w:rPr>
        <w:t xml:space="preserve">　前項の遅滞損害金は、履行期限の翌日から起算し、物品の完納までの期間に応じ、</w:t>
      </w:r>
      <w:r>
        <w:t>1</w:t>
      </w:r>
      <w:r>
        <w:rPr>
          <w:rFonts w:cs="ＭＳ 明朝" w:hint="eastAsia"/>
        </w:rPr>
        <w:t>年につき未納部分の代金の年</w:t>
      </w:r>
      <w:r>
        <w:t>36.5</w:t>
      </w:r>
      <w:r>
        <w:rPr>
          <w:rFonts w:cs="ＭＳ 明朝" w:hint="eastAsia"/>
        </w:rPr>
        <w:t>パーセント以上に相当する金額とする。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納期の延期</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6</w:t>
      </w:r>
      <w:r>
        <w:rPr>
          <w:rFonts w:cs="ＭＳ 明朝" w:hint="eastAsia"/>
        </w:rPr>
        <w:t>条　甲は、乙の申請により、天災地変その他乙の責めに帰すべき理由によらないで履行期限までに履行できないと認めたときは、納期を延期することができる。</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契約の解除</w:t>
      </w:r>
      <w:r>
        <w:t>)</w:t>
      </w:r>
    </w:p>
    <w:p w:rsidR="00A511C2" w:rsidRDefault="00A511C2" w:rsidP="00FD1F7B">
      <w:pPr>
        <w:wordWrap w:val="0"/>
        <w:snapToGrid w:val="0"/>
        <w:spacing w:line="276" w:lineRule="auto"/>
        <w:ind w:left="210" w:hanging="216"/>
        <w:rPr>
          <w:rFonts w:cs="Times New Roman"/>
        </w:rPr>
      </w:pPr>
      <w:r>
        <w:rPr>
          <w:rFonts w:cs="ＭＳ 明朝" w:hint="eastAsia"/>
        </w:rPr>
        <w:t>第</w:t>
      </w:r>
      <w:r>
        <w:t>7</w:t>
      </w:r>
      <w:r>
        <w:rPr>
          <w:rFonts w:cs="ＭＳ 明朝" w:hint="eastAsia"/>
        </w:rPr>
        <w:t>条　甲は、次の各号の一に該当するときは、任意にこの契約を解除することができる。この場合において解除により乙に損害が</w:t>
      </w:r>
      <w:r w:rsidR="0083504C">
        <w:rPr>
          <w:rFonts w:cs="ＭＳ 明朝" w:hint="eastAsia"/>
        </w:rPr>
        <w:t>あって</w:t>
      </w:r>
      <w:r>
        <w:rPr>
          <w:rFonts w:cs="ＭＳ 明朝" w:hint="eastAsia"/>
        </w:rPr>
        <w:t>も、甲は賠償の責めを負わない。</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(1)</w:t>
      </w:r>
      <w:r>
        <w:rPr>
          <w:rFonts w:cs="ＭＳ 明朝" w:hint="eastAsia"/>
        </w:rPr>
        <w:t xml:space="preserve">　履行期限までに履行を終わる見込みがないと認めたとき。</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(2)</w:t>
      </w:r>
      <w:r>
        <w:rPr>
          <w:rFonts w:cs="ＭＳ 明朝" w:hint="eastAsia"/>
        </w:rPr>
        <w:t xml:space="preserve">　天災地変その他乙の責めに帰すべき理由によらないで履行期限までに履行できないと認めたとき。</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(3)</w:t>
      </w:r>
      <w:r>
        <w:rPr>
          <w:rFonts w:cs="ＭＳ 明朝" w:hint="eastAsia"/>
        </w:rPr>
        <w:t xml:space="preserve">　乙に誠意がなく、完全に契約の履行を終わる見込みがないと認めたとき。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(4)</w:t>
      </w:r>
      <w:r>
        <w:rPr>
          <w:rFonts w:cs="ＭＳ 明朝" w:hint="eastAsia"/>
        </w:rPr>
        <w:t xml:space="preserve">　役員等が暴力的組織の構成員等であることが明らかになったとき。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lastRenderedPageBreak/>
        <w:t xml:space="preserve">　</w:t>
      </w:r>
      <w:r>
        <w:t>(5)</w:t>
      </w:r>
      <w:r>
        <w:rPr>
          <w:rFonts w:cs="ＭＳ 明朝" w:hint="eastAsia"/>
        </w:rPr>
        <w:t xml:space="preserve">　暴力的組織又は構成員等に資金的援助又は便宜供与をしたことが明らかになったとき。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(6)</w:t>
      </w:r>
      <w:r>
        <w:rPr>
          <w:rFonts w:cs="ＭＳ 明朝" w:hint="eastAsia"/>
        </w:rPr>
        <w:t xml:space="preserve">　暴力的組織の構成員としりながら雇用又は使用していることが明らかになったとき。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(7)</w:t>
      </w:r>
      <w:r>
        <w:rPr>
          <w:rFonts w:cs="ＭＳ 明朝" w:hint="eastAsia"/>
        </w:rPr>
        <w:t xml:space="preserve">　不正の利益又は第三者に損害を与える目的で暴力的組織又は構成員等を利用したことが明らかになったとき。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(8)</w:t>
      </w:r>
      <w:r>
        <w:rPr>
          <w:rFonts w:cs="ＭＳ 明朝" w:hint="eastAsia"/>
        </w:rPr>
        <w:t xml:space="preserve">　役員又は使用人が個人の私生活において、不正の利益又は第三者に損害を与える目的で暴力的組織又は構成員等を利用したことが明らかになった、又は暴力的組織又は構成員等に資金的援助又は便宜供与をしたことが明らかになったとき。</w:t>
      </w:r>
    </w:p>
    <w:p w:rsidR="00AA470B" w:rsidRDefault="00AA470B" w:rsidP="00FD1F7B">
      <w:pPr>
        <w:wordWrap w:val="0"/>
        <w:snapToGrid w:val="0"/>
        <w:spacing w:line="276" w:lineRule="auto"/>
        <w:ind w:left="425" w:hanging="425"/>
        <w:rPr>
          <w:rFonts w:cs="Times New Roman"/>
        </w:rPr>
      </w:pPr>
      <w:r>
        <w:rPr>
          <w:rFonts w:cs="ＭＳ 明朝" w:hint="eastAsia"/>
        </w:rPr>
        <w:t xml:space="preserve">　</w:t>
      </w:r>
      <w:r>
        <w:t>(9)</w:t>
      </w:r>
      <w:r>
        <w:rPr>
          <w:rFonts w:cs="ＭＳ 明朝" w:hint="eastAsia"/>
        </w:rPr>
        <w:t xml:space="preserve">　役員等又は使用人が、暴力的組織又は構成員等と密接な交際又は社会的に非難される関係を有していることが明らかになったとき。</w:t>
      </w:r>
    </w:p>
    <w:p w:rsidR="00AA470B" w:rsidRPr="00AA470B" w:rsidRDefault="00AA470B" w:rsidP="00FD1F7B">
      <w:pPr>
        <w:wordWrap w:val="0"/>
        <w:snapToGrid w:val="0"/>
        <w:spacing w:line="276" w:lineRule="auto"/>
        <w:ind w:left="425" w:hanging="425"/>
        <w:rPr>
          <w:rFonts w:cs="Times New Roman"/>
        </w:rPr>
      </w:pPr>
      <w:r>
        <w:rPr>
          <w:rFonts w:cs="ＭＳ 明朝" w:hint="eastAsia"/>
        </w:rPr>
        <w:t xml:space="preserve">　</w:t>
      </w:r>
      <w:r>
        <w:t>(10)</w:t>
      </w:r>
      <w:r>
        <w:rPr>
          <w:rFonts w:cs="ＭＳ 明朝" w:hint="eastAsia"/>
        </w:rPr>
        <w:t xml:space="preserve">　暴力的組織の構成員等が経営に参加していることが明らかになったとき。</w:t>
      </w:r>
    </w:p>
    <w:p w:rsidR="00A511C2" w:rsidRDefault="00A511C2" w:rsidP="00FD1F7B">
      <w:pPr>
        <w:wordWrap w:val="0"/>
        <w:snapToGrid w:val="0"/>
        <w:spacing w:line="276" w:lineRule="auto"/>
        <w:ind w:left="425" w:hanging="425"/>
        <w:rPr>
          <w:rFonts w:cs="Times New Roman"/>
        </w:rPr>
      </w:pPr>
      <w:r>
        <w:rPr>
          <w:rFonts w:cs="ＭＳ 明朝" w:hint="eastAsia"/>
        </w:rPr>
        <w:t xml:space="preserve">　</w:t>
      </w:r>
      <w:r w:rsidR="00AA470B">
        <w:rPr>
          <w:rFonts w:hAnsi="ＭＳ 明朝"/>
        </w:rPr>
        <w:t>(11)</w:t>
      </w:r>
      <w:r>
        <w:rPr>
          <w:rFonts w:cs="ＭＳ 明朝" w:hint="eastAsia"/>
        </w:rPr>
        <w:t xml:space="preserve">　履行に関し不正の行為があると認めたとき。</w:t>
      </w:r>
    </w:p>
    <w:p w:rsidR="00A511C2" w:rsidRDefault="00A511C2" w:rsidP="00FD1F7B">
      <w:pPr>
        <w:wordWrap w:val="0"/>
        <w:snapToGrid w:val="0"/>
        <w:spacing w:line="276" w:lineRule="auto"/>
        <w:ind w:left="210" w:hanging="216"/>
      </w:pPr>
      <w:r>
        <w:rPr>
          <w:rFonts w:cs="ＭＳ 明朝" w:hint="eastAsia"/>
        </w:rPr>
        <w:t xml:space="preserve">　</w:t>
      </w:r>
      <w:r>
        <w:t>(</w:t>
      </w:r>
      <w:r>
        <w:rPr>
          <w:rFonts w:cs="ＭＳ 明朝" w:hint="eastAsia"/>
        </w:rPr>
        <w:t>違約金</w:t>
      </w:r>
      <w:r>
        <w:t>)</w:t>
      </w:r>
    </w:p>
    <w:p w:rsidR="000B4CCF" w:rsidRPr="00FD1F7B" w:rsidRDefault="00A511C2" w:rsidP="00FD1F7B">
      <w:pPr>
        <w:wordWrap w:val="0"/>
        <w:snapToGrid w:val="0"/>
        <w:spacing w:line="276" w:lineRule="auto"/>
        <w:ind w:left="210" w:hanging="216"/>
        <w:rPr>
          <w:rFonts w:hAnsi="ＭＳ 明朝"/>
        </w:rPr>
      </w:pPr>
      <w:r w:rsidRPr="00FD1F7B">
        <w:rPr>
          <w:rFonts w:cs="ＭＳ 明朝" w:hint="eastAsia"/>
        </w:rPr>
        <w:t>第</w:t>
      </w:r>
      <w:r w:rsidRPr="00FD1F7B">
        <w:t>8</w:t>
      </w:r>
      <w:r w:rsidR="007B6572">
        <w:rPr>
          <w:rFonts w:cs="ＭＳ 明朝" w:hint="eastAsia"/>
        </w:rPr>
        <w:t xml:space="preserve">条　</w:t>
      </w:r>
      <w:r w:rsidR="00FD1F7B" w:rsidRPr="00FD1F7B">
        <w:rPr>
          <w:rFonts w:cs="ＭＳ 明朝" w:hint="eastAsia"/>
        </w:rPr>
        <w:t>乙が</w:t>
      </w:r>
      <w:r w:rsidR="000B4CCF" w:rsidRPr="00FD1F7B">
        <w:rPr>
          <w:rFonts w:hAnsi="ＭＳ 明朝" w:hint="eastAsia"/>
        </w:rPr>
        <w:t>その債務の履行を拒否し、又は</w:t>
      </w:r>
      <w:r w:rsidR="007B6572">
        <w:rPr>
          <w:rFonts w:hAnsi="ＭＳ 明朝" w:hint="eastAsia"/>
        </w:rPr>
        <w:t>乙</w:t>
      </w:r>
      <w:r w:rsidR="000B4CCF" w:rsidRPr="00FD1F7B">
        <w:rPr>
          <w:rFonts w:hAnsi="ＭＳ 明朝" w:hint="eastAsia"/>
        </w:rPr>
        <w:t>の責めに帰すべき事由によって</w:t>
      </w:r>
      <w:r w:rsidR="007B6572">
        <w:rPr>
          <w:rFonts w:hAnsi="ＭＳ 明朝" w:hint="eastAsia"/>
        </w:rPr>
        <w:t>乙</w:t>
      </w:r>
      <w:r w:rsidR="000B4CCF" w:rsidRPr="00FD1F7B">
        <w:rPr>
          <w:rFonts w:hAnsi="ＭＳ 明朝" w:hint="eastAsia"/>
        </w:rPr>
        <w:t>の債務について履</w:t>
      </w:r>
      <w:r w:rsidR="00FD1F7B" w:rsidRPr="00FD1F7B">
        <w:rPr>
          <w:rFonts w:hAnsi="ＭＳ 明朝" w:hint="eastAsia"/>
        </w:rPr>
        <w:t>行不能となった</w:t>
      </w:r>
      <w:r w:rsidR="007B6572">
        <w:rPr>
          <w:rFonts w:hAnsi="ＭＳ 明朝" w:hint="eastAsia"/>
        </w:rPr>
        <w:t>場合</w:t>
      </w:r>
      <w:r w:rsidR="00FD1F7B" w:rsidRPr="00FD1F7B">
        <w:rPr>
          <w:rFonts w:hAnsi="ＭＳ 明朝" w:hint="eastAsia"/>
        </w:rPr>
        <w:t>は、</w:t>
      </w:r>
      <w:r w:rsidR="007B6572">
        <w:rPr>
          <w:rFonts w:hAnsi="ＭＳ 明朝" w:hint="eastAsia"/>
        </w:rPr>
        <w:t>乙は</w:t>
      </w:r>
      <w:r w:rsidR="00FD1F7B" w:rsidRPr="00FD1F7B">
        <w:rPr>
          <w:rFonts w:hAnsi="ＭＳ 明朝" w:hint="eastAsia"/>
        </w:rPr>
        <w:t>契約金額の</w:t>
      </w:r>
      <w:r w:rsidR="00FD1F7B" w:rsidRPr="00FD1F7B">
        <w:rPr>
          <w:rFonts w:hAnsi="ＭＳ 明朝" w:hint="eastAsia"/>
        </w:rPr>
        <w:t>10</w:t>
      </w:r>
      <w:r w:rsidR="00FD1F7B" w:rsidRPr="00FD1F7B">
        <w:rPr>
          <w:rFonts w:hAnsi="ＭＳ 明朝" w:hint="eastAsia"/>
        </w:rPr>
        <w:t>分の</w:t>
      </w:r>
      <w:r w:rsidR="00FD1F7B" w:rsidRPr="00FD1F7B">
        <w:rPr>
          <w:rFonts w:hAnsi="ＭＳ 明朝" w:hint="eastAsia"/>
        </w:rPr>
        <w:t>1</w:t>
      </w:r>
      <w:r w:rsidR="00FD1F7B" w:rsidRPr="00FD1F7B">
        <w:rPr>
          <w:rFonts w:hAnsi="ＭＳ 明朝" w:hint="eastAsia"/>
        </w:rPr>
        <w:t>に相当する額を違約金として、甲の指定する期間内に支払わなければならない。</w:t>
      </w:r>
    </w:p>
    <w:p w:rsidR="000B4CCF" w:rsidRPr="00FD1F7B" w:rsidRDefault="000B4CCF" w:rsidP="00FD1F7B">
      <w:pPr>
        <w:pStyle w:val="a3"/>
        <w:overflowPunct w:val="0"/>
        <w:spacing w:line="276" w:lineRule="auto"/>
        <w:rPr>
          <w:rFonts w:hAnsi="ＭＳ 明朝"/>
        </w:rPr>
      </w:pPr>
      <w:r w:rsidRPr="00FD1F7B">
        <w:rPr>
          <w:rFonts w:hAnsi="ＭＳ 明朝"/>
        </w:rPr>
        <w:t>2</w:t>
      </w:r>
      <w:r w:rsidR="007B6572">
        <w:rPr>
          <w:rFonts w:hAnsi="ＭＳ 明朝" w:hint="eastAsia"/>
        </w:rPr>
        <w:t xml:space="preserve">　 次の各号に掲げる者がこの契約を解除した場合は、前項</w:t>
      </w:r>
      <w:r w:rsidRPr="00FD1F7B">
        <w:rPr>
          <w:rFonts w:hAnsi="ＭＳ 明朝" w:hint="eastAsia"/>
        </w:rPr>
        <w:t>に該当する場合とみなす。</w:t>
      </w:r>
    </w:p>
    <w:p w:rsidR="007B6572" w:rsidRDefault="007B6572" w:rsidP="007B6572">
      <w:pPr>
        <w:pStyle w:val="a3"/>
        <w:numPr>
          <w:ilvl w:val="0"/>
          <w:numId w:val="2"/>
        </w:numPr>
        <w:overflowPunct w:val="0"/>
        <w:spacing w:line="276" w:lineRule="auto"/>
        <w:rPr>
          <w:rFonts w:hAnsi="ＭＳ 明朝"/>
        </w:rPr>
      </w:pPr>
      <w:r>
        <w:rPr>
          <w:rFonts w:hAnsi="ＭＳ 明朝" w:hint="eastAsia"/>
        </w:rPr>
        <w:t>乙</w:t>
      </w:r>
      <w:r w:rsidR="000B4CCF" w:rsidRPr="00FD1F7B">
        <w:rPr>
          <w:rFonts w:hAnsi="ＭＳ 明朝" w:hint="eastAsia"/>
        </w:rPr>
        <w:t>について破産手続開始の決定があった場合において、破産法（平成</w:t>
      </w:r>
      <w:r w:rsidR="000B4CCF" w:rsidRPr="00FD1F7B">
        <w:rPr>
          <w:rFonts w:hAnsi="ＭＳ 明朝"/>
        </w:rPr>
        <w:t>16</w:t>
      </w:r>
      <w:r w:rsidR="000B4CCF" w:rsidRPr="00FD1F7B">
        <w:rPr>
          <w:rFonts w:hAnsi="ＭＳ 明朝" w:hint="eastAsia"/>
        </w:rPr>
        <w:t>年法律第</w:t>
      </w:r>
      <w:r w:rsidR="000B4CCF" w:rsidRPr="00FD1F7B">
        <w:rPr>
          <w:rFonts w:hAnsi="ＭＳ 明朝"/>
        </w:rPr>
        <w:t>75</w:t>
      </w:r>
      <w:r w:rsidR="000B4CCF" w:rsidRPr="00FD1F7B">
        <w:rPr>
          <w:rFonts w:hAnsi="ＭＳ 明朝" w:hint="eastAsia"/>
        </w:rPr>
        <w:t>号）の規定によ</w:t>
      </w:r>
      <w:r w:rsidR="000B4CCF" w:rsidRPr="007B6572">
        <w:rPr>
          <w:rFonts w:hAnsi="ＭＳ 明朝" w:hint="eastAsia"/>
        </w:rPr>
        <w:t>り選</w:t>
      </w:r>
    </w:p>
    <w:p w:rsidR="000B4CCF" w:rsidRPr="007B6572" w:rsidRDefault="000B4CCF" w:rsidP="007B6572">
      <w:pPr>
        <w:pStyle w:val="a3"/>
        <w:overflowPunct w:val="0"/>
        <w:spacing w:line="276" w:lineRule="auto"/>
        <w:ind w:left="105" w:firstLineChars="200" w:firstLine="378"/>
        <w:rPr>
          <w:rFonts w:hAnsi="ＭＳ 明朝"/>
        </w:rPr>
      </w:pPr>
      <w:r w:rsidRPr="007B6572">
        <w:rPr>
          <w:rFonts w:hAnsi="ＭＳ 明朝" w:hint="eastAsia"/>
        </w:rPr>
        <w:t>任された破産管財人</w:t>
      </w:r>
    </w:p>
    <w:p w:rsidR="007B6572" w:rsidRDefault="007B6572" w:rsidP="007B6572">
      <w:pPr>
        <w:pStyle w:val="a3"/>
        <w:numPr>
          <w:ilvl w:val="0"/>
          <w:numId w:val="2"/>
        </w:numPr>
        <w:overflowPunct w:val="0"/>
        <w:spacing w:line="276" w:lineRule="auto"/>
        <w:rPr>
          <w:rFonts w:hAnsi="ＭＳ 明朝"/>
        </w:rPr>
      </w:pPr>
      <w:r>
        <w:rPr>
          <w:rFonts w:hAnsi="ＭＳ 明朝" w:hint="eastAsia"/>
        </w:rPr>
        <w:t>乙</w:t>
      </w:r>
      <w:r w:rsidR="000B4CCF" w:rsidRPr="00FD1F7B">
        <w:rPr>
          <w:rFonts w:hAnsi="ＭＳ 明朝" w:hint="eastAsia"/>
        </w:rPr>
        <w:t>について更生手続開始の決定があった場合において、会社更生法（平成</w:t>
      </w:r>
      <w:r w:rsidR="000B4CCF" w:rsidRPr="00FD1F7B">
        <w:rPr>
          <w:rFonts w:hAnsi="ＭＳ 明朝"/>
        </w:rPr>
        <w:t>14</w:t>
      </w:r>
      <w:r w:rsidR="000B4CCF" w:rsidRPr="00FD1F7B">
        <w:rPr>
          <w:rFonts w:hAnsi="ＭＳ 明朝" w:hint="eastAsia"/>
        </w:rPr>
        <w:t>年法律第</w:t>
      </w:r>
      <w:r w:rsidR="000B4CCF" w:rsidRPr="00FD1F7B">
        <w:rPr>
          <w:rFonts w:hAnsi="ＭＳ 明朝"/>
        </w:rPr>
        <w:t>154</w:t>
      </w:r>
      <w:r w:rsidR="000B4CCF" w:rsidRPr="00FD1F7B">
        <w:rPr>
          <w:rFonts w:hAnsi="ＭＳ 明朝" w:hint="eastAsia"/>
        </w:rPr>
        <w:t>号）の規定</w:t>
      </w:r>
      <w:r w:rsidR="000B4CCF" w:rsidRPr="007B6572">
        <w:rPr>
          <w:rFonts w:hAnsi="ＭＳ 明朝" w:hint="eastAsia"/>
        </w:rPr>
        <w:t>によ</w:t>
      </w:r>
    </w:p>
    <w:p w:rsidR="000B4CCF" w:rsidRPr="007B6572" w:rsidRDefault="000B4CCF" w:rsidP="007B6572">
      <w:pPr>
        <w:pStyle w:val="a3"/>
        <w:overflowPunct w:val="0"/>
        <w:spacing w:line="276" w:lineRule="auto"/>
        <w:ind w:left="105" w:firstLineChars="200" w:firstLine="378"/>
        <w:rPr>
          <w:rFonts w:hAnsi="ＭＳ 明朝"/>
        </w:rPr>
      </w:pPr>
      <w:r w:rsidRPr="007B6572">
        <w:rPr>
          <w:rFonts w:hAnsi="ＭＳ 明朝" w:hint="eastAsia"/>
        </w:rPr>
        <w:t>り選任された管財人</w:t>
      </w:r>
    </w:p>
    <w:p w:rsidR="007B6572" w:rsidRDefault="007B6572" w:rsidP="007B6572">
      <w:pPr>
        <w:pStyle w:val="a3"/>
        <w:numPr>
          <w:ilvl w:val="0"/>
          <w:numId w:val="2"/>
        </w:numPr>
        <w:overflowPunct w:val="0"/>
        <w:spacing w:line="276" w:lineRule="auto"/>
        <w:rPr>
          <w:rFonts w:hAnsi="ＭＳ 明朝"/>
        </w:rPr>
      </w:pPr>
      <w:r>
        <w:rPr>
          <w:rFonts w:hAnsi="ＭＳ 明朝" w:hint="eastAsia"/>
        </w:rPr>
        <w:t>乙</w:t>
      </w:r>
      <w:r w:rsidR="000B4CCF" w:rsidRPr="00FD1F7B">
        <w:rPr>
          <w:rFonts w:hAnsi="ＭＳ 明朝" w:hint="eastAsia"/>
        </w:rPr>
        <w:t>について再生手続開始の決定があった場合において、民事再生法（平成</w:t>
      </w:r>
      <w:r w:rsidR="000B4CCF" w:rsidRPr="00FD1F7B">
        <w:rPr>
          <w:rFonts w:hAnsi="ＭＳ 明朝"/>
        </w:rPr>
        <w:t>11</w:t>
      </w:r>
      <w:r w:rsidR="000B4CCF" w:rsidRPr="00FD1F7B">
        <w:rPr>
          <w:rFonts w:hAnsi="ＭＳ 明朝" w:hint="eastAsia"/>
        </w:rPr>
        <w:t>年法律第</w:t>
      </w:r>
      <w:r w:rsidR="000B4CCF" w:rsidRPr="00FD1F7B">
        <w:rPr>
          <w:rFonts w:hAnsi="ＭＳ 明朝"/>
        </w:rPr>
        <w:t>225</w:t>
      </w:r>
      <w:r w:rsidR="000B4CCF" w:rsidRPr="00FD1F7B">
        <w:rPr>
          <w:rFonts w:hAnsi="ＭＳ 明朝" w:hint="eastAsia"/>
        </w:rPr>
        <w:t>号）の規定</w:t>
      </w:r>
      <w:r w:rsidR="000B4CCF" w:rsidRPr="007B6572">
        <w:rPr>
          <w:rFonts w:hAnsi="ＭＳ 明朝" w:hint="eastAsia"/>
        </w:rPr>
        <w:t>によ</w:t>
      </w:r>
    </w:p>
    <w:p w:rsidR="00032B62" w:rsidRDefault="000B4CCF" w:rsidP="007B6572">
      <w:pPr>
        <w:pStyle w:val="a3"/>
        <w:overflowPunct w:val="0"/>
        <w:spacing w:line="276" w:lineRule="auto"/>
        <w:ind w:left="105" w:firstLineChars="200" w:firstLine="378"/>
        <w:rPr>
          <w:rFonts w:hAnsi="ＭＳ 明朝"/>
        </w:rPr>
      </w:pPr>
      <w:r w:rsidRPr="007B6572">
        <w:rPr>
          <w:rFonts w:hAnsi="ＭＳ 明朝" w:hint="eastAsia"/>
        </w:rPr>
        <w:t>り選任された再生債務者等</w:t>
      </w:r>
    </w:p>
    <w:p w:rsidR="007B6572" w:rsidRPr="007B6572" w:rsidRDefault="007B6572" w:rsidP="007B6572">
      <w:pPr>
        <w:pStyle w:val="a3"/>
        <w:overflowPunct w:val="0"/>
        <w:spacing w:line="276" w:lineRule="auto"/>
        <w:ind w:left="189" w:hangingChars="100" w:hanging="189"/>
        <w:rPr>
          <w:rFonts w:hAnsi="ＭＳ 明朝"/>
        </w:rPr>
      </w:pPr>
      <w:r>
        <w:rPr>
          <w:rFonts w:hAnsi="ＭＳ 明朝" w:hint="eastAsia"/>
        </w:rPr>
        <w:t xml:space="preserve">3　 </w:t>
      </w:r>
      <w:r w:rsidRPr="00414E31">
        <w:rPr>
          <w:rFonts w:hAnsi="ＭＳ 明朝" w:hint="eastAsia"/>
          <w:color w:val="000000"/>
        </w:rPr>
        <w:t>第1項の場合（前条</w:t>
      </w:r>
      <w:r>
        <w:rPr>
          <w:rFonts w:hAnsi="ＭＳ 明朝" w:hint="eastAsia"/>
          <w:color w:val="000000"/>
        </w:rPr>
        <w:t>第5号から第10号まで</w:t>
      </w:r>
      <w:r w:rsidRPr="00414E31">
        <w:rPr>
          <w:rFonts w:hAnsi="ＭＳ 明朝" w:hint="eastAsia"/>
          <w:color w:val="000000"/>
        </w:rPr>
        <w:t>の規定により、この契約が解除された場合を除く。）において、契約保証金の納付又はこれに代わる担保の提供が行われているときは、甲は、当該契約保証金又は担保をもつて違約金に充当することができる。</w:t>
      </w:r>
    </w:p>
    <w:p w:rsidR="00A511C2" w:rsidRDefault="00A511C2" w:rsidP="00FD1F7B">
      <w:pPr>
        <w:wordWrap w:val="0"/>
        <w:snapToGrid w:val="0"/>
        <w:spacing w:line="276" w:lineRule="auto"/>
        <w:ind w:leftChars="100" w:left="189"/>
      </w:pPr>
      <w:r>
        <w:t>(</w:t>
      </w:r>
      <w:r>
        <w:rPr>
          <w:rFonts w:cs="ＭＳ 明朝" w:hint="eastAsia"/>
        </w:rPr>
        <w:t>契約外の事項</w:t>
      </w:r>
      <w:r>
        <w:t>)</w:t>
      </w:r>
    </w:p>
    <w:p w:rsidR="00AA470B" w:rsidRDefault="00A511C2" w:rsidP="00BE2B5F">
      <w:pPr>
        <w:wordWrap w:val="0"/>
        <w:snapToGrid w:val="0"/>
        <w:spacing w:line="276" w:lineRule="auto"/>
        <w:ind w:left="210" w:hanging="216"/>
        <w:rPr>
          <w:rFonts w:cs="Times New Roman"/>
        </w:rPr>
      </w:pPr>
      <w:r>
        <w:rPr>
          <w:rFonts w:cs="ＭＳ 明朝" w:hint="eastAsia"/>
        </w:rPr>
        <w:t>第</w:t>
      </w:r>
      <w:r>
        <w:t>9</w:t>
      </w:r>
      <w:r>
        <w:rPr>
          <w:rFonts w:cs="ＭＳ 明朝" w:hint="eastAsia"/>
        </w:rPr>
        <w:t>条　この契約書に定めのない事項、又は疑義を生じた事項については、宇美町契約規則</w:t>
      </w:r>
      <w:r>
        <w:t>(</w:t>
      </w:r>
      <w:r w:rsidR="00AA470B">
        <w:rPr>
          <w:rFonts w:cs="ＭＳ 明朝" w:hint="eastAsia"/>
        </w:rPr>
        <w:t>平成</w:t>
      </w:r>
      <w:r w:rsidR="00AA470B">
        <w:t>21</w:t>
      </w:r>
      <w:r>
        <w:rPr>
          <w:rFonts w:cs="ＭＳ 明朝" w:hint="eastAsia"/>
        </w:rPr>
        <w:t>年宇美町規則第</w:t>
      </w:r>
      <w:r w:rsidR="00AA470B">
        <w:t>5</w:t>
      </w:r>
      <w:r>
        <w:rPr>
          <w:rFonts w:cs="ＭＳ 明朝" w:hint="eastAsia"/>
        </w:rPr>
        <w:t>号</w:t>
      </w:r>
      <w:r>
        <w:t>)</w:t>
      </w:r>
      <w:r>
        <w:rPr>
          <w:rFonts w:cs="ＭＳ 明朝" w:hint="eastAsia"/>
        </w:rPr>
        <w:t>を守るほか、必要に応じて甲乙協議のうえ定めるものとする。</w:t>
      </w:r>
    </w:p>
    <w:p w:rsidR="00FD1F7B" w:rsidRDefault="00A511C2">
      <w:pPr>
        <w:wordWrap w:val="0"/>
        <w:snapToGrid w:val="0"/>
        <w:spacing w:line="360" w:lineRule="auto"/>
        <w:ind w:left="210" w:hanging="216"/>
        <w:rPr>
          <w:rFonts w:cs="ＭＳ 明朝"/>
        </w:rPr>
      </w:pPr>
      <w:r>
        <w:rPr>
          <w:rFonts w:cs="ＭＳ 明朝" w:hint="eastAsia"/>
        </w:rPr>
        <w:t xml:space="preserve">　</w:t>
      </w:r>
    </w:p>
    <w:p w:rsidR="00A511C2" w:rsidRDefault="00A511C2">
      <w:pPr>
        <w:wordWrap w:val="0"/>
        <w:snapToGrid w:val="0"/>
        <w:spacing w:line="360" w:lineRule="auto"/>
        <w:ind w:left="210" w:hanging="216"/>
        <w:rPr>
          <w:rFonts w:cs="ＭＳ 明朝"/>
        </w:rPr>
      </w:pPr>
      <w:r>
        <w:rPr>
          <w:rFonts w:cs="ＭＳ 明朝" w:hint="eastAsia"/>
        </w:rPr>
        <w:t>この契約の証として本書</w:t>
      </w:r>
      <w:r>
        <w:t>2</w:t>
      </w:r>
      <w:r>
        <w:rPr>
          <w:rFonts w:cs="ＭＳ 明朝" w:hint="eastAsia"/>
        </w:rPr>
        <w:t>通を作成し、当事者記名押印のうえ各自</w:t>
      </w:r>
      <w:r>
        <w:t>1</w:t>
      </w:r>
      <w:r>
        <w:rPr>
          <w:rFonts w:cs="ＭＳ 明朝" w:hint="eastAsia"/>
        </w:rPr>
        <w:t>通を保有する。</w:t>
      </w:r>
    </w:p>
    <w:p w:rsidR="00FD1F7B" w:rsidRDefault="00FD1F7B">
      <w:pPr>
        <w:wordWrap w:val="0"/>
        <w:snapToGrid w:val="0"/>
        <w:spacing w:line="360" w:lineRule="auto"/>
        <w:ind w:left="210" w:hanging="216"/>
        <w:rPr>
          <w:rFonts w:cs="Times New Roman"/>
        </w:rPr>
      </w:pPr>
    </w:p>
    <w:p w:rsidR="00FD1F7B" w:rsidRPr="00BE2B5F" w:rsidRDefault="00A511C2" w:rsidP="00BE2B5F">
      <w:pPr>
        <w:wordWrap w:val="0"/>
        <w:snapToGrid w:val="0"/>
        <w:spacing w:line="360" w:lineRule="auto"/>
        <w:ind w:left="210" w:hanging="216"/>
        <w:rPr>
          <w:rFonts w:cs="ＭＳ 明朝"/>
        </w:rPr>
      </w:pPr>
      <w:r>
        <w:rPr>
          <w:rFonts w:cs="ＭＳ 明朝" w:hint="eastAsia"/>
        </w:rPr>
        <w:t xml:space="preserve">　　　　　　　年　　月　　日</w:t>
      </w:r>
    </w:p>
    <w:p w:rsidR="00FD1F7B" w:rsidRDefault="00FD1F7B">
      <w:pPr>
        <w:wordWrap w:val="0"/>
        <w:snapToGrid w:val="0"/>
        <w:spacing w:line="360" w:lineRule="auto"/>
        <w:ind w:left="210" w:hanging="216"/>
        <w:rPr>
          <w:rFonts w:cs="Times New Roman"/>
        </w:rPr>
      </w:pPr>
    </w:p>
    <w:p w:rsidR="00A511C2" w:rsidRDefault="00A511C2">
      <w:pPr>
        <w:wordWrap w:val="0"/>
        <w:snapToGrid w:val="0"/>
        <w:spacing w:line="360" w:lineRule="auto"/>
        <w:ind w:left="210" w:hanging="216"/>
        <w:rPr>
          <w:rFonts w:cs="Times New Roman"/>
        </w:rPr>
      </w:pPr>
      <w:r>
        <w:rPr>
          <w:rFonts w:cs="ＭＳ 明朝" w:hint="eastAsia"/>
        </w:rPr>
        <w:t xml:space="preserve">　　　</w:t>
      </w:r>
      <w:r>
        <w:rPr>
          <w:rFonts w:cs="ＭＳ 明朝" w:hint="eastAsia"/>
          <w:spacing w:val="105"/>
        </w:rPr>
        <w:t>買受</w:t>
      </w:r>
      <w:r>
        <w:rPr>
          <w:rFonts w:cs="ＭＳ 明朝" w:hint="eastAsia"/>
        </w:rPr>
        <w:t xml:space="preserve">者　</w:t>
      </w:r>
      <w:r>
        <w:t xml:space="preserve"> (</w:t>
      </w:r>
      <w:r>
        <w:rPr>
          <w:rFonts w:cs="ＭＳ 明朝" w:hint="eastAsia"/>
        </w:rPr>
        <w:t>甲</w:t>
      </w:r>
      <w:r>
        <w:t>)</w:t>
      </w:r>
      <w:r>
        <w:rPr>
          <w:rFonts w:cs="ＭＳ 明朝" w:hint="eastAsia"/>
        </w:rPr>
        <w:t xml:space="preserve">　</w:t>
      </w:r>
      <w:r>
        <w:t xml:space="preserve"> </w:t>
      </w:r>
      <w:r w:rsidR="0040159D">
        <w:rPr>
          <w:rFonts w:cs="ＭＳ 明朝" w:hint="eastAsia"/>
        </w:rPr>
        <w:t>宇</w:t>
      </w:r>
      <w:r>
        <w:rPr>
          <w:rFonts w:cs="ＭＳ 明朝" w:hint="eastAsia"/>
        </w:rPr>
        <w:t>美町</w:t>
      </w:r>
    </w:p>
    <w:p w:rsidR="00A511C2" w:rsidRDefault="00A511C2">
      <w:pPr>
        <w:wordWrap w:val="0"/>
        <w:snapToGrid w:val="0"/>
        <w:spacing w:line="360" w:lineRule="auto"/>
        <w:ind w:left="210" w:hanging="216"/>
        <w:rPr>
          <w:rFonts w:cs="ＭＳ 明朝"/>
        </w:rPr>
      </w:pPr>
      <w:r>
        <w:rPr>
          <w:rFonts w:cs="ＭＳ 明朝" w:hint="eastAsia"/>
        </w:rPr>
        <w:t xml:space="preserve">　　　　　　　　　　　　　代表者　職・氏名　　　　　</w:t>
      </w:r>
      <w:r w:rsidR="0083504C">
        <w:rPr>
          <w:rFonts w:cs="ＭＳ 明朝" w:hint="eastAsia"/>
        </w:rPr>
        <w:t xml:space="preserve">　　　　　　　　</w:t>
      </w:r>
      <w:r>
        <w:rPr>
          <w:rFonts w:cs="ＭＳ 明朝" w:hint="eastAsia"/>
        </w:rPr>
        <w:t xml:space="preserve">　　　　　　　　</w:t>
      </w:r>
      <w:r w:rsidR="00C81890">
        <w:rPr>
          <w:rFonts w:cs="ＭＳ 明朝" w:hint="eastAsia"/>
        </w:rPr>
        <w:t>印</w:t>
      </w:r>
    </w:p>
    <w:p w:rsidR="00FD1F7B" w:rsidRDefault="00FD1F7B">
      <w:pPr>
        <w:wordWrap w:val="0"/>
        <w:snapToGrid w:val="0"/>
        <w:spacing w:line="360" w:lineRule="auto"/>
        <w:ind w:left="210" w:hanging="216"/>
        <w:rPr>
          <w:rFonts w:cs="ＭＳ 明朝"/>
        </w:rPr>
      </w:pPr>
    </w:p>
    <w:p w:rsidR="00FD1F7B" w:rsidRDefault="00FD1F7B">
      <w:pPr>
        <w:wordWrap w:val="0"/>
        <w:snapToGrid w:val="0"/>
        <w:spacing w:line="360" w:lineRule="auto"/>
        <w:ind w:left="210" w:hanging="216"/>
        <w:rPr>
          <w:rFonts w:cs="Times New Roman"/>
        </w:rPr>
      </w:pPr>
    </w:p>
    <w:p w:rsidR="00A511C2" w:rsidRDefault="00A511C2">
      <w:pPr>
        <w:wordWrap w:val="0"/>
        <w:snapToGrid w:val="0"/>
        <w:spacing w:line="360" w:lineRule="auto"/>
        <w:ind w:left="210" w:hanging="216"/>
      </w:pPr>
      <w:r>
        <w:rPr>
          <w:rFonts w:cs="ＭＳ 明朝" w:hint="eastAsia"/>
        </w:rPr>
        <w:t xml:space="preserve">　　　</w:t>
      </w:r>
      <w:r>
        <w:rPr>
          <w:rFonts w:cs="ＭＳ 明朝" w:hint="eastAsia"/>
          <w:spacing w:val="105"/>
        </w:rPr>
        <w:t>売渡</w:t>
      </w:r>
      <w:r>
        <w:rPr>
          <w:rFonts w:cs="ＭＳ 明朝" w:hint="eastAsia"/>
        </w:rPr>
        <w:t xml:space="preserve">者　</w:t>
      </w:r>
      <w:r>
        <w:t xml:space="preserve"> (</w:t>
      </w:r>
      <w:r>
        <w:rPr>
          <w:rFonts w:cs="ＭＳ 明朝" w:hint="eastAsia"/>
        </w:rPr>
        <w:t>乙</w:t>
      </w:r>
      <w:r>
        <w:t>)</w:t>
      </w:r>
    </w:p>
    <w:p w:rsidR="00A511C2" w:rsidRPr="0083504C" w:rsidRDefault="00A511C2">
      <w:pPr>
        <w:wordWrap w:val="0"/>
        <w:snapToGrid w:val="0"/>
        <w:spacing w:line="360" w:lineRule="auto"/>
        <w:ind w:left="210" w:hanging="216"/>
        <w:rPr>
          <w:rFonts w:cs="Times New Roman"/>
        </w:rPr>
      </w:pPr>
      <w:r>
        <w:rPr>
          <w:rFonts w:cs="ＭＳ 明朝" w:hint="eastAsia"/>
        </w:rPr>
        <w:t xml:space="preserve">　　　　　　　　　　　　　</w:t>
      </w:r>
      <w:r w:rsidRPr="0057371C">
        <w:rPr>
          <w:rFonts w:cs="ＭＳ 明朝" w:hint="eastAsia"/>
          <w:spacing w:val="35"/>
          <w:kern w:val="0"/>
        </w:rPr>
        <w:t>住所又は所在</w:t>
      </w:r>
    </w:p>
    <w:p w:rsidR="00A511C2" w:rsidRPr="0083504C" w:rsidRDefault="00A511C2">
      <w:pPr>
        <w:wordWrap w:val="0"/>
        <w:snapToGrid w:val="0"/>
        <w:spacing w:line="360" w:lineRule="auto"/>
        <w:ind w:left="210" w:hanging="216"/>
        <w:rPr>
          <w:rFonts w:cs="Times New Roman"/>
        </w:rPr>
      </w:pPr>
      <w:r>
        <w:rPr>
          <w:rFonts w:cs="ＭＳ 明朝" w:hint="eastAsia"/>
        </w:rPr>
        <w:t xml:space="preserve">　　　　　　　　　　　　　</w:t>
      </w:r>
      <w:r w:rsidR="00C81890">
        <w:rPr>
          <w:rFonts w:cs="ＭＳ 明朝" w:hint="eastAsia"/>
        </w:rPr>
        <w:t>氏名又は名称</w:t>
      </w:r>
    </w:p>
    <w:p w:rsidR="00A511C2" w:rsidRDefault="00A511C2">
      <w:pPr>
        <w:wordWrap w:val="0"/>
        <w:snapToGrid w:val="0"/>
        <w:spacing w:line="360" w:lineRule="auto"/>
        <w:ind w:left="210" w:hanging="216"/>
        <w:rPr>
          <w:rFonts w:cs="Times New Roman"/>
        </w:rPr>
      </w:pPr>
      <w:r>
        <w:rPr>
          <w:rFonts w:cs="ＭＳ 明朝" w:hint="eastAsia"/>
        </w:rPr>
        <w:t xml:space="preserve">　　　　　　　　　　　　　</w:t>
      </w:r>
      <w:r w:rsidRPr="0083504C">
        <w:rPr>
          <w:rFonts w:cs="ＭＳ 明朝" w:hint="eastAsia"/>
          <w:spacing w:val="35"/>
          <w:kern w:val="0"/>
        </w:rPr>
        <w:t>代表者資格氏</w:t>
      </w:r>
      <w:r w:rsidRPr="0083504C">
        <w:rPr>
          <w:rFonts w:cs="ＭＳ 明朝" w:hint="eastAsia"/>
          <w:kern w:val="0"/>
        </w:rPr>
        <w:t>名</w:t>
      </w:r>
      <w:r>
        <w:rPr>
          <w:rFonts w:cs="ＭＳ 明朝" w:hint="eastAsia"/>
        </w:rPr>
        <w:t xml:space="preserve">　　　　　　　　　　　　</w:t>
      </w:r>
      <w:r w:rsidR="0083504C">
        <w:rPr>
          <w:rFonts w:cs="ＭＳ 明朝" w:hint="eastAsia"/>
        </w:rPr>
        <w:t xml:space="preserve">　　　　　　</w:t>
      </w:r>
      <w:r>
        <w:rPr>
          <w:rFonts w:cs="ＭＳ 明朝" w:hint="eastAsia"/>
        </w:rPr>
        <w:t xml:space="preserve">　　</w:t>
      </w:r>
      <w:r w:rsidR="00C81890">
        <w:rPr>
          <w:rFonts w:cs="ＭＳ 明朝" w:hint="eastAsia"/>
        </w:rPr>
        <w:t>印</w:t>
      </w:r>
    </w:p>
    <w:sectPr w:rsidR="00A511C2" w:rsidSect="00220B4A">
      <w:headerReference w:type="default" r:id="rId7"/>
      <w:footerReference w:type="default" r:id="rId8"/>
      <w:pgSz w:w="11907" w:h="16839" w:code="9"/>
      <w:pgMar w:top="1100" w:right="1200" w:bottom="1100" w:left="1200" w:header="850" w:footer="850" w:gutter="0"/>
      <w:cols w:space="240"/>
      <w:noEndnote/>
      <w:docGrid w:type="linesAndChars" w:linePitch="286"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98B" w:rsidRDefault="00D7098B">
      <w:r>
        <w:separator/>
      </w:r>
    </w:p>
  </w:endnote>
  <w:endnote w:type="continuationSeparator" w:id="0">
    <w:p w:rsidR="00D7098B" w:rsidRDefault="00D7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98B" w:rsidRDefault="00D7098B">
      <w:r>
        <w:separator/>
      </w:r>
    </w:p>
  </w:footnote>
  <w:footnote w:type="continuationSeparator" w:id="0">
    <w:p w:rsidR="00D7098B" w:rsidRDefault="00D7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820"/>
    <w:multiLevelType w:val="hybridMultilevel"/>
    <w:tmpl w:val="40A0AD68"/>
    <w:lvl w:ilvl="0" w:tplc="2C24EC7E">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3DF53017"/>
    <w:multiLevelType w:val="hybridMultilevel"/>
    <w:tmpl w:val="CAB8695A"/>
    <w:lvl w:ilvl="0" w:tplc="0C8CAD9C">
      <w:start w:val="1"/>
      <w:numFmt w:val="decimal"/>
      <w:lvlText w:val="（%1）"/>
      <w:lvlJc w:val="left"/>
      <w:pPr>
        <w:ind w:left="825" w:hanging="720"/>
      </w:pPr>
      <w:rPr>
        <w:rFonts w:ascii="Century" w:hAnsi="Century"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89"/>
  <w:drawingGridVerticalSpacing w:val="143"/>
  <w:displayHorizontalDrawingGridEvery w:val="0"/>
  <w:displayVerticalDrawingGridEvery w:val="2"/>
  <w:doNotShadeFormData/>
  <w:characterSpacingControl w:val="compressPunctuation"/>
  <w:noLineBreaksAfter w:lang="ja-JP" w:val="(&lt;[{‘“〈《「『【〔（［｛｢"/>
  <w:noLineBreaksBefore w:lang="ja-JP" w:val="!),.:;&gt;?]}’”″、。〉》」』】〕ゝゞヽヾ！），．：；？］｝｡｣､"/>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31926"/>
    <w:rsid w:val="00032B62"/>
    <w:rsid w:val="00043624"/>
    <w:rsid w:val="00050BB8"/>
    <w:rsid w:val="00057D6F"/>
    <w:rsid w:val="00066F76"/>
    <w:rsid w:val="000B4CCF"/>
    <w:rsid w:val="00105E58"/>
    <w:rsid w:val="0013229E"/>
    <w:rsid w:val="0015561E"/>
    <w:rsid w:val="00155F3A"/>
    <w:rsid w:val="00156FDF"/>
    <w:rsid w:val="001B2D6F"/>
    <w:rsid w:val="001F274F"/>
    <w:rsid w:val="00220B4A"/>
    <w:rsid w:val="00224D7A"/>
    <w:rsid w:val="00255B56"/>
    <w:rsid w:val="00284F0D"/>
    <w:rsid w:val="00364CFA"/>
    <w:rsid w:val="003E5723"/>
    <w:rsid w:val="003F0B32"/>
    <w:rsid w:val="003F5EFC"/>
    <w:rsid w:val="0040159D"/>
    <w:rsid w:val="00430D67"/>
    <w:rsid w:val="0047638C"/>
    <w:rsid w:val="00486E3E"/>
    <w:rsid w:val="00497DBA"/>
    <w:rsid w:val="004D2255"/>
    <w:rsid w:val="004D51A7"/>
    <w:rsid w:val="004E44AD"/>
    <w:rsid w:val="005160B4"/>
    <w:rsid w:val="0057371C"/>
    <w:rsid w:val="005947E8"/>
    <w:rsid w:val="00657F88"/>
    <w:rsid w:val="006959C6"/>
    <w:rsid w:val="007352DE"/>
    <w:rsid w:val="00735C07"/>
    <w:rsid w:val="007426DD"/>
    <w:rsid w:val="00743C44"/>
    <w:rsid w:val="00745326"/>
    <w:rsid w:val="00775CF8"/>
    <w:rsid w:val="007B6572"/>
    <w:rsid w:val="0083504C"/>
    <w:rsid w:val="00854FFF"/>
    <w:rsid w:val="008559CA"/>
    <w:rsid w:val="008639E0"/>
    <w:rsid w:val="00870CCE"/>
    <w:rsid w:val="0087492A"/>
    <w:rsid w:val="008D7366"/>
    <w:rsid w:val="008F6C95"/>
    <w:rsid w:val="00925FDD"/>
    <w:rsid w:val="0096362F"/>
    <w:rsid w:val="0097373B"/>
    <w:rsid w:val="009B0A30"/>
    <w:rsid w:val="00A511C2"/>
    <w:rsid w:val="00A551A0"/>
    <w:rsid w:val="00A9620E"/>
    <w:rsid w:val="00AA04A2"/>
    <w:rsid w:val="00AA470B"/>
    <w:rsid w:val="00AB6258"/>
    <w:rsid w:val="00B07D64"/>
    <w:rsid w:val="00B12749"/>
    <w:rsid w:val="00B16319"/>
    <w:rsid w:val="00B60DB6"/>
    <w:rsid w:val="00B61E0B"/>
    <w:rsid w:val="00BE2B5F"/>
    <w:rsid w:val="00C35147"/>
    <w:rsid w:val="00C36A8A"/>
    <w:rsid w:val="00C66371"/>
    <w:rsid w:val="00C81890"/>
    <w:rsid w:val="00C977A9"/>
    <w:rsid w:val="00CA6A96"/>
    <w:rsid w:val="00CE094A"/>
    <w:rsid w:val="00CE2277"/>
    <w:rsid w:val="00CF4AE5"/>
    <w:rsid w:val="00D17D56"/>
    <w:rsid w:val="00D27936"/>
    <w:rsid w:val="00D370E9"/>
    <w:rsid w:val="00D67764"/>
    <w:rsid w:val="00D7098B"/>
    <w:rsid w:val="00D9030A"/>
    <w:rsid w:val="00EB2023"/>
    <w:rsid w:val="00EE5DAE"/>
    <w:rsid w:val="00F20E0F"/>
    <w:rsid w:val="00F24EF8"/>
    <w:rsid w:val="00F44746"/>
    <w:rsid w:val="00FD1F7B"/>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253912C9"/>
  <w14:defaultImageDpi w14:val="0"/>
  <w15:docId w15:val="{1A51A3CE-DF71-4B92-9A34-0F0BE01D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character" w:customStyle="1" w:styleId="a4">
    <w:name w:val="書式なし (文字)"/>
    <w:link w:val="a3"/>
    <w:uiPriority w:val="99"/>
    <w:locked/>
    <w:rPr>
      <w:rFonts w:ascii="ＭＳ 明朝" w:hAnsi="Courier New" w:cs="Courier New"/>
      <w:sz w:val="21"/>
      <w:szCs w:val="21"/>
    </w:rPr>
  </w:style>
  <w:style w:type="paragraph" w:styleId="a5">
    <w:name w:val="Note Heading"/>
    <w:basedOn w:val="a"/>
    <w:next w:val="a"/>
    <w:link w:val="a6"/>
    <w:uiPriority w:val="99"/>
    <w:rsid w:val="00925FDD"/>
    <w:pPr>
      <w:jc w:val="center"/>
    </w:pPr>
    <w:rPr>
      <w:rFonts w:ascii="ＭＳ 明朝" w:cs="ＭＳ 明朝"/>
      <w:noProof/>
      <w:color w:val="000000"/>
      <w:kern w:val="0"/>
    </w:rPr>
  </w:style>
  <w:style w:type="character" w:customStyle="1" w:styleId="a6">
    <w:name w:val="記 (文字)"/>
    <w:link w:val="a5"/>
    <w:uiPriority w:val="99"/>
    <w:semiHidden/>
    <w:locked/>
    <w:rPr>
      <w:rFonts w:cs="Century"/>
      <w:sz w:val="21"/>
      <w:szCs w:val="21"/>
    </w:rPr>
  </w:style>
  <w:style w:type="paragraph" w:styleId="a7">
    <w:name w:val="Closing"/>
    <w:basedOn w:val="a"/>
    <w:link w:val="a8"/>
    <w:uiPriority w:val="99"/>
    <w:rsid w:val="00925FDD"/>
    <w:pPr>
      <w:jc w:val="right"/>
    </w:pPr>
    <w:rPr>
      <w:rFonts w:ascii="ＭＳ 明朝" w:cs="ＭＳ 明朝"/>
      <w:noProof/>
      <w:color w:val="000000"/>
      <w:kern w:val="0"/>
    </w:rPr>
  </w:style>
  <w:style w:type="character" w:customStyle="1" w:styleId="a8">
    <w:name w:val="結語 (文字)"/>
    <w:link w:val="a7"/>
    <w:uiPriority w:val="99"/>
    <w:semiHidden/>
    <w:locked/>
    <w:rPr>
      <w:rFonts w:cs="Century"/>
      <w:sz w:val="21"/>
      <w:szCs w:val="21"/>
    </w:rPr>
  </w:style>
  <w:style w:type="paragraph" w:styleId="a9">
    <w:name w:val="header"/>
    <w:basedOn w:val="a"/>
    <w:link w:val="aa"/>
    <w:uiPriority w:val="99"/>
    <w:unhideWhenUsed/>
    <w:rsid w:val="00FD1F7B"/>
    <w:pPr>
      <w:tabs>
        <w:tab w:val="center" w:pos="4252"/>
        <w:tab w:val="right" w:pos="8504"/>
      </w:tabs>
      <w:snapToGrid w:val="0"/>
    </w:pPr>
  </w:style>
  <w:style w:type="character" w:customStyle="1" w:styleId="aa">
    <w:name w:val="ヘッダー (文字)"/>
    <w:link w:val="a9"/>
    <w:uiPriority w:val="99"/>
    <w:rsid w:val="00FD1F7B"/>
    <w:rPr>
      <w:rFonts w:cs="Century"/>
    </w:rPr>
  </w:style>
  <w:style w:type="paragraph" w:styleId="ab">
    <w:name w:val="footer"/>
    <w:basedOn w:val="a"/>
    <w:link w:val="ac"/>
    <w:uiPriority w:val="99"/>
    <w:unhideWhenUsed/>
    <w:rsid w:val="00FD1F7B"/>
    <w:pPr>
      <w:tabs>
        <w:tab w:val="center" w:pos="4252"/>
        <w:tab w:val="right" w:pos="8504"/>
      </w:tabs>
      <w:snapToGrid w:val="0"/>
    </w:pPr>
  </w:style>
  <w:style w:type="character" w:customStyle="1" w:styleId="ac">
    <w:name w:val="フッター (文字)"/>
    <w:link w:val="ab"/>
    <w:uiPriority w:val="99"/>
    <w:rsid w:val="00FD1F7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1943</Words>
  <Characters>415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宇美町契約規則（案）</vt:lpstr>
    </vt:vector>
  </TitlesOfParts>
  <Company>宇美町役場</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Administrator</cp:lastModifiedBy>
  <cp:revision>4</cp:revision>
  <cp:lastPrinted>2009-04-13T04:13:00Z</cp:lastPrinted>
  <dcterms:created xsi:type="dcterms:W3CDTF">2025-08-27T08:18:00Z</dcterms:created>
  <dcterms:modified xsi:type="dcterms:W3CDTF">2025-12-02T07:49:00Z</dcterms:modified>
</cp:coreProperties>
</file>