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5A" w:rsidRPr="00783B06" w:rsidRDefault="006B5C5A" w:rsidP="006B5C5A">
      <w:pPr>
        <w:spacing w:line="260" w:lineRule="exact"/>
        <w:ind w:right="-1146"/>
        <w:jc w:val="left"/>
        <w:rPr>
          <w:rFonts w:asciiTheme="minorEastAsia" w:hAnsiTheme="minorEastAsia"/>
        </w:rPr>
      </w:pPr>
      <w:r w:rsidRPr="00783B06">
        <w:rPr>
          <w:rFonts w:asciiTheme="minorEastAsia" w:hAnsiTheme="minorEastAsia" w:hint="eastAsia"/>
        </w:rPr>
        <w:t>様式第</w:t>
      </w:r>
      <w:r w:rsidR="00783B06" w:rsidRPr="00783B06">
        <w:rPr>
          <w:rFonts w:asciiTheme="minorEastAsia" w:hAnsiTheme="minorEastAsia" w:hint="eastAsia"/>
        </w:rPr>
        <w:t>5</w:t>
      </w:r>
      <w:r w:rsidRPr="00783B06">
        <w:rPr>
          <w:rFonts w:asciiTheme="minorEastAsia" w:hAnsiTheme="minorEastAsia" w:hint="eastAsia"/>
        </w:rPr>
        <w:t>号</w:t>
      </w:r>
      <w:r w:rsidR="00A44C2A">
        <w:rPr>
          <w:rFonts w:asciiTheme="minorEastAsia" w:hAnsiTheme="minorEastAsia" w:hint="eastAsia"/>
        </w:rPr>
        <w:t>（</w:t>
      </w:r>
      <w:r w:rsidRPr="00783B06">
        <w:rPr>
          <w:rFonts w:asciiTheme="minorEastAsia" w:hAnsiTheme="minorEastAsia" w:hint="eastAsia"/>
        </w:rPr>
        <w:t>第14条関係</w:t>
      </w:r>
      <w:r w:rsidR="00A44C2A">
        <w:rPr>
          <w:rFonts w:asciiTheme="minorEastAsia" w:hAnsiTheme="minorEastAsia" w:hint="eastAsia"/>
        </w:rPr>
        <w:t>）</w:t>
      </w:r>
    </w:p>
    <w:p w:rsidR="006B5C5A" w:rsidRPr="00783B06" w:rsidRDefault="006B5C5A" w:rsidP="006B5C5A">
      <w:pPr>
        <w:spacing w:line="260" w:lineRule="exact"/>
        <w:ind w:right="-1146"/>
        <w:jc w:val="left"/>
        <w:rPr>
          <w:rFonts w:asciiTheme="minorEastAsia" w:hAnsiTheme="minorEastAsia"/>
        </w:rPr>
      </w:pPr>
    </w:p>
    <w:p w:rsidR="006B5C5A" w:rsidRPr="00783B06" w:rsidRDefault="006B5C5A" w:rsidP="006B5C5A">
      <w:pPr>
        <w:spacing w:line="260" w:lineRule="exact"/>
        <w:jc w:val="right"/>
        <w:rPr>
          <w:rFonts w:asciiTheme="minorEastAsia" w:hAnsiTheme="minorEastAsia"/>
        </w:rPr>
      </w:pPr>
      <w:r w:rsidRPr="00783B06">
        <w:rPr>
          <w:rFonts w:asciiTheme="minorEastAsia" w:hAnsiTheme="minorEastAsia" w:hint="eastAsia"/>
        </w:rPr>
        <w:t xml:space="preserve">　　　　　　　　　　　　　　　　　　　　　　　　　　　　　　　　　年　　月　　日</w:t>
      </w:r>
    </w:p>
    <w:p w:rsidR="006B5C5A" w:rsidRPr="00783B06" w:rsidRDefault="006B5C5A" w:rsidP="006B5C5A">
      <w:pPr>
        <w:spacing w:line="260" w:lineRule="exact"/>
        <w:jc w:val="right"/>
        <w:rPr>
          <w:rFonts w:asciiTheme="minorEastAsia" w:hAnsiTheme="minorEastAsia"/>
        </w:rPr>
      </w:pPr>
    </w:p>
    <w:p w:rsidR="006B5C5A" w:rsidRPr="00783B06" w:rsidRDefault="006B5C5A" w:rsidP="006B5C5A">
      <w:pPr>
        <w:spacing w:line="260" w:lineRule="exact"/>
        <w:rPr>
          <w:rFonts w:asciiTheme="minorEastAsia" w:hAnsiTheme="minorEastAsia"/>
        </w:rPr>
      </w:pPr>
      <w:r w:rsidRPr="00783B06">
        <w:rPr>
          <w:rFonts w:asciiTheme="minorEastAsia" w:hAnsiTheme="minorEastAsia" w:hint="eastAsia"/>
        </w:rPr>
        <w:t xml:space="preserve">　　　　　　　様</w:t>
      </w:r>
    </w:p>
    <w:p w:rsidR="006B5C5A" w:rsidRPr="00783B06" w:rsidRDefault="006B5C5A" w:rsidP="006B5C5A">
      <w:pPr>
        <w:spacing w:line="260" w:lineRule="exact"/>
        <w:rPr>
          <w:rFonts w:asciiTheme="minorEastAsia" w:hAnsiTheme="minorEastAsia"/>
        </w:rPr>
      </w:pPr>
    </w:p>
    <w:p w:rsidR="006B5C5A" w:rsidRPr="00783B06" w:rsidRDefault="006B5C5A" w:rsidP="006B5C5A">
      <w:pPr>
        <w:spacing w:line="260" w:lineRule="exact"/>
        <w:rPr>
          <w:rFonts w:asciiTheme="minorEastAsia" w:hAnsiTheme="minorEastAsia"/>
        </w:rPr>
      </w:pPr>
      <w:r w:rsidRPr="00783B06">
        <w:rPr>
          <w:rFonts w:asciiTheme="minorEastAsia" w:hAnsiTheme="minorEastAsia" w:hint="eastAsia"/>
        </w:rPr>
        <w:t xml:space="preserve">　　　　　　　　　　　　　　　　　　　　　　　　　　　　宇美町長　　　　　　　</w:t>
      </w:r>
    </w:p>
    <w:p w:rsidR="006B5C5A" w:rsidRPr="00783B06" w:rsidRDefault="006B5C5A" w:rsidP="006B5C5A">
      <w:pPr>
        <w:spacing w:line="260" w:lineRule="exact"/>
        <w:jc w:val="center"/>
        <w:rPr>
          <w:rFonts w:asciiTheme="minorEastAsia" w:hAnsiTheme="minorEastAsia"/>
        </w:rPr>
      </w:pPr>
    </w:p>
    <w:p w:rsidR="006B5C5A" w:rsidRPr="00783B06" w:rsidRDefault="006B5C5A" w:rsidP="006B5C5A">
      <w:pPr>
        <w:spacing w:line="260" w:lineRule="exact"/>
        <w:jc w:val="center"/>
        <w:rPr>
          <w:rFonts w:asciiTheme="minorEastAsia" w:hAnsiTheme="minorEastAsia"/>
        </w:rPr>
      </w:pPr>
    </w:p>
    <w:p w:rsidR="006B5C5A" w:rsidRPr="00783B06" w:rsidRDefault="006B5C5A" w:rsidP="006B5C5A">
      <w:pPr>
        <w:spacing w:line="260" w:lineRule="exact"/>
        <w:jc w:val="center"/>
        <w:rPr>
          <w:rFonts w:asciiTheme="minorEastAsia" w:hAnsiTheme="minorEastAsia"/>
        </w:rPr>
      </w:pPr>
      <w:r w:rsidRPr="00783B06">
        <w:rPr>
          <w:rFonts w:asciiTheme="minorEastAsia" w:hAnsiTheme="minorEastAsia" w:hint="eastAsia"/>
        </w:rPr>
        <w:t>保険給付の一時差止めについて（通知）</w:t>
      </w:r>
    </w:p>
    <w:p w:rsidR="006B5C5A" w:rsidRPr="00783B06" w:rsidRDefault="006B5C5A" w:rsidP="006B5C5A">
      <w:pPr>
        <w:spacing w:line="260" w:lineRule="exact"/>
        <w:jc w:val="center"/>
        <w:rPr>
          <w:rFonts w:asciiTheme="minorEastAsia" w:hAnsiTheme="minorEastAsia"/>
        </w:rPr>
      </w:pPr>
    </w:p>
    <w:p w:rsidR="006B5C5A" w:rsidRPr="00783B06" w:rsidRDefault="006B5C5A" w:rsidP="006B5C5A">
      <w:pPr>
        <w:spacing w:line="260" w:lineRule="exact"/>
        <w:rPr>
          <w:rFonts w:asciiTheme="minorEastAsia" w:hAnsiTheme="minorEastAsia"/>
        </w:rPr>
      </w:pPr>
      <w:r w:rsidRPr="00783B06">
        <w:rPr>
          <w:rFonts w:asciiTheme="minorEastAsia" w:hAnsiTheme="minorEastAsia" w:hint="eastAsia"/>
        </w:rPr>
        <w:t xml:space="preserve">　あなたは、特別の事情等がないのに国民健康保険税（以下「国保税」という。）の滞納を続け、</w:t>
      </w:r>
      <w:r w:rsidR="00A44C2A">
        <w:rPr>
          <w:rFonts w:asciiTheme="minorEastAsia" w:hAnsiTheme="minorEastAsia" w:hint="eastAsia"/>
        </w:rPr>
        <w:t xml:space="preserve">　</w:t>
      </w:r>
      <w:r w:rsidRPr="00783B06">
        <w:rPr>
          <w:rFonts w:asciiTheme="minorEastAsia" w:hAnsiTheme="minorEastAsia" w:hint="eastAsia"/>
        </w:rPr>
        <w:t xml:space="preserve">　　年度第　　期分の納期限から1年6</w:t>
      </w:r>
      <w:r w:rsidR="00A44C2A">
        <w:rPr>
          <w:rFonts w:asciiTheme="minorEastAsia" w:hAnsiTheme="minorEastAsia" w:hint="eastAsia"/>
        </w:rPr>
        <w:t>か</w:t>
      </w:r>
      <w:r w:rsidRPr="00783B06">
        <w:rPr>
          <w:rFonts w:asciiTheme="minorEastAsia" w:hAnsiTheme="minorEastAsia" w:hint="eastAsia"/>
        </w:rPr>
        <w:t>月が経過しましたので、国民健康保険法第63条の</w:t>
      </w:r>
      <w:r w:rsidR="00A44C2A">
        <w:rPr>
          <w:rFonts w:asciiTheme="minorEastAsia" w:hAnsiTheme="minorEastAsia" w:hint="eastAsia"/>
        </w:rPr>
        <w:t>2</w:t>
      </w:r>
      <w:r w:rsidRPr="00783B06">
        <w:rPr>
          <w:rFonts w:asciiTheme="minorEastAsia" w:hAnsiTheme="minorEastAsia" w:hint="eastAsia"/>
        </w:rPr>
        <w:t>第1項の規定により　　　　年　　月　　日以降に申請（請求）される保険給付（特別療養費、療養費、移送費、高額療養費、葬祭費等の現金給付）につきましては、その支払いを一時差し止めます。また、このまま、更に滞納を続けられますと一時差止めを行っている保険給付の額から滞納している国民健康保険税分を控除させていただくことになります。</w:t>
      </w:r>
    </w:p>
    <w:p w:rsidR="006B5C5A" w:rsidRPr="00783B06" w:rsidRDefault="006B5C5A" w:rsidP="006B5C5A">
      <w:pPr>
        <w:spacing w:line="260" w:lineRule="exact"/>
        <w:rPr>
          <w:rFonts w:asciiTheme="minorEastAsia" w:hAnsiTheme="minorEastAsia"/>
        </w:rPr>
      </w:pPr>
      <w:r w:rsidRPr="00783B06">
        <w:rPr>
          <w:rFonts w:asciiTheme="minorEastAsia" w:hAnsiTheme="minorEastAsia" w:hint="eastAsia"/>
        </w:rPr>
        <w:t xml:space="preserve">　なお、今回の保険給付の一時差止めの原因となる国保税額の滞納額の内容及び保険給付の一時差止めの解除要件は下記のとおりです。</w:t>
      </w:r>
    </w:p>
    <w:p w:rsidR="006B5C5A" w:rsidRPr="00783B06" w:rsidRDefault="006B5C5A" w:rsidP="006B5C5A">
      <w:pPr>
        <w:spacing w:line="260" w:lineRule="exact"/>
        <w:jc w:val="center"/>
        <w:rPr>
          <w:rFonts w:asciiTheme="minorEastAsia" w:hAnsiTheme="minorEastAsia"/>
        </w:rPr>
      </w:pPr>
    </w:p>
    <w:p w:rsidR="006B5C5A" w:rsidRPr="00783B06" w:rsidRDefault="006B5C5A" w:rsidP="006B5C5A">
      <w:pPr>
        <w:spacing w:line="260" w:lineRule="exact"/>
        <w:jc w:val="center"/>
        <w:rPr>
          <w:rFonts w:asciiTheme="minorEastAsia" w:hAnsiTheme="minorEastAsia"/>
        </w:rPr>
      </w:pPr>
      <w:r w:rsidRPr="00783B06">
        <w:rPr>
          <w:rFonts w:asciiTheme="minorEastAsia" w:hAnsiTheme="minorEastAsia" w:hint="eastAsia"/>
        </w:rPr>
        <w:t>記</w:t>
      </w:r>
    </w:p>
    <w:p w:rsidR="006B5C5A" w:rsidRPr="00783B06" w:rsidRDefault="006B5C5A" w:rsidP="006B5C5A">
      <w:pPr>
        <w:spacing w:line="260" w:lineRule="exact"/>
        <w:jc w:val="center"/>
        <w:rPr>
          <w:rFonts w:asciiTheme="minorEastAsia" w:hAnsiTheme="minorEastAsia"/>
        </w:rPr>
      </w:pPr>
    </w:p>
    <w:p w:rsidR="006B5C5A" w:rsidRPr="00783B06" w:rsidRDefault="00A44C2A" w:rsidP="006B5C5A">
      <w:pPr>
        <w:spacing w:line="260" w:lineRule="exact"/>
        <w:ind w:left="210" w:hangingChars="100" w:hanging="210"/>
        <w:rPr>
          <w:rFonts w:asciiTheme="minorEastAsia" w:hAnsiTheme="minorEastAsia"/>
        </w:rPr>
      </w:pPr>
      <w:r>
        <w:rPr>
          <w:rFonts w:asciiTheme="minorEastAsia" w:hAnsiTheme="minorEastAsia" w:hint="eastAsia"/>
        </w:rPr>
        <w:t>1</w:t>
      </w:r>
      <w:r w:rsidR="006B5C5A" w:rsidRPr="00783B06">
        <w:rPr>
          <w:rFonts w:asciiTheme="minorEastAsia" w:hAnsiTheme="minorEastAsia" w:hint="eastAsia"/>
        </w:rPr>
        <w:t>．保険給付の一時差止めの原因となる国保税額の滞納額の内容（督促手数料、延滞金を除く。）</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34"/>
        <w:gridCol w:w="3067"/>
        <w:gridCol w:w="3178"/>
      </w:tblGrid>
      <w:tr w:rsidR="006B5C5A" w:rsidRPr="00783B06" w:rsidTr="00E874FD">
        <w:trPr>
          <w:cantSplit/>
          <w:trHeight w:val="468"/>
        </w:trPr>
        <w:tc>
          <w:tcPr>
            <w:tcW w:w="1417" w:type="dxa"/>
            <w:vAlign w:val="center"/>
          </w:tcPr>
          <w:p w:rsidR="006B5C5A" w:rsidRPr="00783B06" w:rsidRDefault="006B5C5A" w:rsidP="00E874FD">
            <w:pPr>
              <w:spacing w:line="260" w:lineRule="exact"/>
              <w:jc w:val="center"/>
              <w:rPr>
                <w:rFonts w:asciiTheme="minorEastAsia" w:hAnsiTheme="minorEastAsia"/>
              </w:rPr>
            </w:pPr>
            <w:r w:rsidRPr="00783B06">
              <w:rPr>
                <w:rFonts w:asciiTheme="minorEastAsia" w:hAnsiTheme="minorEastAsia" w:hint="eastAsia"/>
              </w:rPr>
              <w:t>年度</w:t>
            </w:r>
          </w:p>
        </w:tc>
        <w:tc>
          <w:tcPr>
            <w:tcW w:w="1134" w:type="dxa"/>
            <w:vAlign w:val="center"/>
          </w:tcPr>
          <w:p w:rsidR="006B5C5A" w:rsidRPr="00783B06" w:rsidRDefault="006B5C5A" w:rsidP="00E874FD">
            <w:pPr>
              <w:pStyle w:val="aa"/>
              <w:spacing w:line="260" w:lineRule="exact"/>
              <w:rPr>
                <w:rFonts w:asciiTheme="minorEastAsia" w:eastAsiaTheme="minorEastAsia" w:hAnsiTheme="minorEastAsia"/>
              </w:rPr>
            </w:pPr>
            <w:r w:rsidRPr="00783B06">
              <w:rPr>
                <w:rFonts w:asciiTheme="minorEastAsia" w:eastAsiaTheme="minorEastAsia" w:hAnsiTheme="minorEastAsia" w:hint="eastAsia"/>
              </w:rPr>
              <w:t>期別</w:t>
            </w:r>
          </w:p>
        </w:tc>
        <w:tc>
          <w:tcPr>
            <w:tcW w:w="3067" w:type="dxa"/>
            <w:vAlign w:val="center"/>
          </w:tcPr>
          <w:p w:rsidR="006B5C5A" w:rsidRPr="00783B06" w:rsidRDefault="006B5C5A" w:rsidP="00E874FD">
            <w:pPr>
              <w:pStyle w:val="a8"/>
              <w:spacing w:line="260" w:lineRule="exact"/>
              <w:jc w:val="center"/>
              <w:rPr>
                <w:rFonts w:asciiTheme="minorEastAsia" w:eastAsiaTheme="minorEastAsia" w:hAnsiTheme="minorEastAsia"/>
              </w:rPr>
            </w:pPr>
            <w:r w:rsidRPr="00783B06">
              <w:rPr>
                <w:rFonts w:asciiTheme="minorEastAsia" w:eastAsiaTheme="minorEastAsia" w:hAnsiTheme="minorEastAsia" w:hint="eastAsia"/>
              </w:rPr>
              <w:t>金額（延滞金は除く）</w:t>
            </w:r>
          </w:p>
        </w:tc>
        <w:tc>
          <w:tcPr>
            <w:tcW w:w="3178" w:type="dxa"/>
            <w:vAlign w:val="center"/>
          </w:tcPr>
          <w:p w:rsidR="006B5C5A" w:rsidRPr="00783B06" w:rsidRDefault="006B5C5A" w:rsidP="00E874FD">
            <w:pPr>
              <w:pStyle w:val="a8"/>
              <w:spacing w:line="260" w:lineRule="exact"/>
              <w:jc w:val="center"/>
              <w:rPr>
                <w:rFonts w:asciiTheme="minorEastAsia" w:eastAsiaTheme="minorEastAsia" w:hAnsiTheme="minorEastAsia"/>
              </w:rPr>
            </w:pPr>
            <w:r w:rsidRPr="00783B06">
              <w:rPr>
                <w:rFonts w:asciiTheme="minorEastAsia" w:eastAsiaTheme="minorEastAsia" w:hAnsiTheme="minorEastAsia" w:hint="eastAsia"/>
              </w:rPr>
              <w:t>納期限</w:t>
            </w:r>
          </w:p>
        </w:tc>
      </w:tr>
      <w:tr w:rsidR="006B5C5A" w:rsidRPr="00783B06" w:rsidTr="00E874FD">
        <w:trPr>
          <w:cantSplit/>
          <w:trHeight w:val="619"/>
        </w:trPr>
        <w:tc>
          <w:tcPr>
            <w:tcW w:w="1417" w:type="dxa"/>
            <w:vAlign w:val="center"/>
          </w:tcPr>
          <w:p w:rsidR="006B5C5A" w:rsidRPr="00783B06" w:rsidRDefault="006B5C5A" w:rsidP="00E874FD">
            <w:pPr>
              <w:spacing w:line="260" w:lineRule="exact"/>
              <w:jc w:val="right"/>
              <w:rPr>
                <w:rFonts w:asciiTheme="minorEastAsia" w:hAnsiTheme="minorEastAsia"/>
              </w:rPr>
            </w:pPr>
            <w:r w:rsidRPr="00783B06">
              <w:rPr>
                <w:rFonts w:asciiTheme="minorEastAsia" w:hAnsiTheme="minorEastAsia" w:hint="eastAsia"/>
              </w:rPr>
              <w:t xml:space="preserve">　　　年度</w:t>
            </w:r>
          </w:p>
        </w:tc>
        <w:tc>
          <w:tcPr>
            <w:tcW w:w="1134" w:type="dxa"/>
            <w:vAlign w:val="center"/>
          </w:tcPr>
          <w:p w:rsidR="006B5C5A" w:rsidRPr="00783B06" w:rsidRDefault="006B5C5A" w:rsidP="00E874FD">
            <w:pPr>
              <w:spacing w:line="260" w:lineRule="exact"/>
              <w:jc w:val="right"/>
              <w:rPr>
                <w:rFonts w:asciiTheme="minorEastAsia" w:hAnsiTheme="minorEastAsia"/>
              </w:rPr>
            </w:pPr>
            <w:r w:rsidRPr="00783B06">
              <w:rPr>
                <w:rFonts w:asciiTheme="minorEastAsia" w:hAnsiTheme="minorEastAsia" w:hint="eastAsia"/>
              </w:rPr>
              <w:t>期</w:t>
            </w:r>
          </w:p>
        </w:tc>
        <w:tc>
          <w:tcPr>
            <w:tcW w:w="3067" w:type="dxa"/>
            <w:vAlign w:val="center"/>
          </w:tcPr>
          <w:p w:rsidR="006B5C5A" w:rsidRPr="00783B06" w:rsidRDefault="006B5C5A" w:rsidP="00E874FD">
            <w:pPr>
              <w:pStyle w:val="ac"/>
              <w:spacing w:line="260" w:lineRule="exact"/>
              <w:rPr>
                <w:rFonts w:asciiTheme="minorEastAsia" w:hAnsiTheme="minorEastAsia"/>
              </w:rPr>
            </w:pPr>
            <w:r w:rsidRPr="00783B06">
              <w:rPr>
                <w:rFonts w:asciiTheme="minorEastAsia" w:hAnsiTheme="minorEastAsia" w:hint="eastAsia"/>
              </w:rPr>
              <w:t>円</w:t>
            </w:r>
          </w:p>
        </w:tc>
        <w:tc>
          <w:tcPr>
            <w:tcW w:w="3178" w:type="dxa"/>
            <w:vAlign w:val="center"/>
          </w:tcPr>
          <w:p w:rsidR="006B5C5A" w:rsidRPr="00783B06" w:rsidRDefault="006B5C5A" w:rsidP="00E874FD">
            <w:pPr>
              <w:spacing w:line="260" w:lineRule="exact"/>
              <w:jc w:val="right"/>
              <w:rPr>
                <w:rFonts w:asciiTheme="minorEastAsia" w:hAnsiTheme="minorEastAsia"/>
              </w:rPr>
            </w:pPr>
            <w:r w:rsidRPr="00783B06">
              <w:rPr>
                <w:rFonts w:asciiTheme="minorEastAsia" w:hAnsiTheme="minorEastAsia" w:hint="eastAsia"/>
              </w:rPr>
              <w:t xml:space="preserve">　　　　年　　　月　　　日</w:t>
            </w:r>
          </w:p>
        </w:tc>
      </w:tr>
    </w:tbl>
    <w:p w:rsidR="006B5C5A" w:rsidRPr="00783B06" w:rsidRDefault="006B5C5A" w:rsidP="006B5C5A">
      <w:pPr>
        <w:spacing w:line="260" w:lineRule="exact"/>
        <w:ind w:left="210" w:hangingChars="100" w:hanging="210"/>
        <w:rPr>
          <w:rFonts w:asciiTheme="minorEastAsia" w:hAnsiTheme="minorEastAsia"/>
        </w:rPr>
      </w:pPr>
    </w:p>
    <w:p w:rsidR="006B5C5A" w:rsidRPr="00783B06" w:rsidRDefault="00A44C2A" w:rsidP="006B5C5A">
      <w:pPr>
        <w:spacing w:line="260" w:lineRule="exact"/>
        <w:ind w:left="210" w:hangingChars="100" w:hanging="210"/>
        <w:rPr>
          <w:rFonts w:asciiTheme="minorEastAsia" w:hAnsiTheme="minorEastAsia"/>
        </w:rPr>
      </w:pPr>
      <w:r>
        <w:rPr>
          <w:rFonts w:asciiTheme="minorEastAsia" w:hAnsiTheme="minorEastAsia" w:hint="eastAsia"/>
        </w:rPr>
        <w:t>2</w:t>
      </w:r>
      <w:r w:rsidR="006B5C5A" w:rsidRPr="00783B06">
        <w:rPr>
          <w:rFonts w:asciiTheme="minorEastAsia" w:hAnsiTheme="minorEastAsia" w:hint="eastAsia"/>
        </w:rPr>
        <w:t>．保険給付の一時差止めの解除の要件</w:t>
      </w:r>
    </w:p>
    <w:p w:rsidR="006B5C5A" w:rsidRPr="00783B06" w:rsidRDefault="00A44C2A" w:rsidP="006B5C5A">
      <w:pPr>
        <w:spacing w:line="260" w:lineRule="exact"/>
        <w:ind w:left="210" w:hangingChars="100" w:hanging="210"/>
        <w:rPr>
          <w:rFonts w:asciiTheme="minorEastAsia" w:hAnsiTheme="minorEastAsia"/>
        </w:rPr>
      </w:pPr>
      <w:r>
        <w:rPr>
          <w:rFonts w:asciiTheme="minorEastAsia" w:hAnsiTheme="minorEastAsia" w:hint="eastAsia"/>
        </w:rPr>
        <w:t xml:space="preserve">　　滞納している国保税を完納したとき</w:t>
      </w:r>
      <w:r w:rsidR="006B5C5A" w:rsidRPr="00783B06">
        <w:rPr>
          <w:rFonts w:asciiTheme="minorEastAsia" w:hAnsiTheme="minorEastAsia" w:hint="eastAsia"/>
        </w:rPr>
        <w:t>又は納付できない特別の事情等が生じたと認められるとき（届出が必要）には</w:t>
      </w:r>
      <w:r>
        <w:rPr>
          <w:rFonts w:asciiTheme="minorEastAsia" w:hAnsiTheme="minorEastAsia" w:hint="eastAsia"/>
        </w:rPr>
        <w:t>、</w:t>
      </w:r>
      <w:r w:rsidR="006B5C5A" w:rsidRPr="00783B06">
        <w:rPr>
          <w:rFonts w:asciiTheme="minorEastAsia" w:hAnsiTheme="minorEastAsia" w:hint="eastAsia"/>
        </w:rPr>
        <w:t>保険給付の一時差止めを解除し、保険給付（特別療養費、療養費、移送費、高額療養費、葬祭費等の現金給付）の支払いを行います。また、被保険者が原爆一般疾病医療費の支給等の給付対象者となったとき（届出が必要）は、世帯主に対し当該被保険者に係る被保険者証を交付します。</w:t>
      </w:r>
    </w:p>
    <w:p w:rsidR="006B5C5A" w:rsidRPr="00783B06" w:rsidRDefault="006B5C5A" w:rsidP="006B5C5A">
      <w:pPr>
        <w:spacing w:line="260" w:lineRule="exact"/>
        <w:ind w:left="360" w:hangingChars="200" w:hanging="360"/>
        <w:rPr>
          <w:rFonts w:asciiTheme="minorEastAsia" w:hAnsiTheme="minorEastAsia"/>
          <w:sz w:val="18"/>
        </w:rPr>
      </w:pPr>
    </w:p>
    <w:p w:rsidR="006B5C5A" w:rsidRDefault="006B5C5A" w:rsidP="00662ED8">
      <w:pPr>
        <w:spacing w:line="260" w:lineRule="exact"/>
        <w:ind w:leftChars="100" w:left="390" w:hangingChars="100" w:hanging="180"/>
        <w:rPr>
          <w:rFonts w:asciiTheme="minorEastAsia" w:hAnsiTheme="minorEastAsia"/>
          <w:sz w:val="18"/>
        </w:rPr>
      </w:pPr>
      <w:r w:rsidRPr="00783B06">
        <w:rPr>
          <w:rFonts w:asciiTheme="minorEastAsia" w:hAnsiTheme="minorEastAsia" w:hint="eastAsia"/>
          <w:sz w:val="18"/>
        </w:rPr>
        <w:t>※　納付されたにもかかわらず、本状が届いた場合は、郵送による行き違いですのでご了承ください。</w:t>
      </w:r>
    </w:p>
    <w:p w:rsidR="00662ED8" w:rsidRDefault="00662ED8" w:rsidP="00662ED8">
      <w:pPr>
        <w:spacing w:line="260" w:lineRule="exact"/>
        <w:ind w:leftChars="-1" w:hangingChars="1" w:hanging="2"/>
        <w:rPr>
          <w:rFonts w:asciiTheme="minorEastAsia" w:hAnsiTheme="minorEastAsia"/>
          <w:sz w:val="18"/>
        </w:rPr>
      </w:pPr>
    </w:p>
    <w:p w:rsidR="00662ED8" w:rsidRDefault="00662ED8" w:rsidP="00662ED8">
      <w:pPr>
        <w:spacing w:line="260" w:lineRule="exact"/>
        <w:ind w:leftChars="-1" w:hangingChars="1" w:hanging="2"/>
        <w:rPr>
          <w:rFonts w:asciiTheme="minorEastAsia" w:hAnsiTheme="minorEastAsia"/>
          <w:sz w:val="18"/>
        </w:rPr>
      </w:pPr>
    </w:p>
    <w:p w:rsidR="00662ED8" w:rsidRDefault="00662ED8" w:rsidP="00662ED8">
      <w:pPr>
        <w:spacing w:line="260" w:lineRule="exact"/>
        <w:ind w:leftChars="-1" w:hangingChars="1" w:hanging="2"/>
        <w:rPr>
          <w:rFonts w:asciiTheme="minorEastAsia" w:hAnsiTheme="minorEastAsia" w:hint="eastAsia"/>
          <w:sz w:val="18"/>
        </w:rPr>
      </w:pPr>
    </w:p>
    <w:tbl>
      <w:tblPr>
        <w:tblW w:w="0" w:type="auto"/>
        <w:tblInd w:w="1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0"/>
      </w:tblGrid>
      <w:tr w:rsidR="00662ED8" w:rsidTr="00662ED8">
        <w:tblPrEx>
          <w:tblCellMar>
            <w:top w:w="0" w:type="dxa"/>
            <w:bottom w:w="0" w:type="dxa"/>
          </w:tblCellMar>
        </w:tblPrEx>
        <w:trPr>
          <w:trHeight w:val="1821"/>
        </w:trPr>
        <w:tc>
          <w:tcPr>
            <w:tcW w:w="9420" w:type="dxa"/>
          </w:tcPr>
          <w:p w:rsidR="00662ED8" w:rsidRDefault="00662ED8" w:rsidP="00662ED8">
            <w:pPr>
              <w:spacing w:line="260" w:lineRule="exact"/>
              <w:ind w:leftChars="-4" w:left="359" w:hangingChars="204" w:hanging="367"/>
              <w:rPr>
                <w:rFonts w:asciiTheme="minorEastAsia" w:hAnsiTheme="minorEastAsia"/>
                <w:sz w:val="18"/>
              </w:rPr>
            </w:pPr>
          </w:p>
          <w:p w:rsidR="00662ED8" w:rsidRDefault="00662ED8" w:rsidP="00662ED8">
            <w:pPr>
              <w:spacing w:line="260" w:lineRule="exact"/>
              <w:ind w:leftChars="-4" w:left="359" w:hangingChars="204" w:hanging="367"/>
              <w:rPr>
                <w:rFonts w:asciiTheme="minorEastAsia" w:hAnsiTheme="minorEastAsia"/>
                <w:sz w:val="18"/>
              </w:rPr>
            </w:pPr>
          </w:p>
          <w:p w:rsidR="00662ED8" w:rsidRDefault="00662ED8" w:rsidP="00662ED8">
            <w:pPr>
              <w:ind w:left="-41"/>
              <w:jc w:val="center"/>
              <w:rPr>
                <w:sz w:val="32"/>
                <w:szCs w:val="32"/>
              </w:rPr>
            </w:pPr>
            <w:r>
              <w:rPr>
                <w:rFonts w:hint="eastAsia"/>
                <w:sz w:val="32"/>
                <w:szCs w:val="32"/>
              </w:rPr>
              <w:t>（教示）</w:t>
            </w:r>
          </w:p>
          <w:p w:rsidR="00662ED8" w:rsidRDefault="00662ED8" w:rsidP="00662ED8">
            <w:pPr>
              <w:spacing w:line="260" w:lineRule="exact"/>
              <w:ind w:leftChars="-4" w:left="359" w:hangingChars="204" w:hanging="367"/>
              <w:rPr>
                <w:rFonts w:asciiTheme="minorEastAsia" w:hAnsiTheme="minorEastAsia"/>
                <w:sz w:val="18"/>
              </w:rPr>
            </w:pPr>
          </w:p>
          <w:p w:rsidR="00662ED8" w:rsidRDefault="00662ED8" w:rsidP="00662ED8">
            <w:pPr>
              <w:spacing w:line="260" w:lineRule="exact"/>
              <w:rPr>
                <w:rFonts w:asciiTheme="minorEastAsia" w:hAnsiTheme="minorEastAsia" w:hint="eastAsia"/>
                <w:sz w:val="18"/>
              </w:rPr>
            </w:pPr>
          </w:p>
        </w:tc>
      </w:tr>
    </w:tbl>
    <w:p w:rsidR="00662ED8" w:rsidRDefault="00662ED8" w:rsidP="00662ED8"/>
    <w:p w:rsidR="00662ED8" w:rsidRDefault="00662ED8" w:rsidP="00662ED8"/>
    <w:p w:rsidR="00662ED8" w:rsidRDefault="00662ED8" w:rsidP="00662ED8">
      <w:pPr>
        <w:ind w:firstLineChars="1900" w:firstLine="3990"/>
      </w:pPr>
      <w:r>
        <w:rPr>
          <w:rFonts w:hint="eastAsia"/>
        </w:rPr>
        <w:t>問い合わせ先</w:t>
      </w:r>
    </w:p>
    <w:p w:rsidR="00662ED8" w:rsidRDefault="00662ED8" w:rsidP="00662ED8">
      <w:r>
        <w:rPr>
          <w:rFonts w:hint="eastAsia"/>
        </w:rPr>
        <w:t xml:space="preserve">　　　　　　　　　　　　　　　　　　　　　〒</w:t>
      </w:r>
    </w:p>
    <w:p w:rsidR="00662ED8" w:rsidRDefault="00662ED8" w:rsidP="00662ED8">
      <w:pPr>
        <w:ind w:firstLineChars="700" w:firstLine="4410"/>
      </w:pPr>
      <w:r>
        <w:rPr>
          <w:rFonts w:hint="eastAsia"/>
          <w:spacing w:val="210"/>
        </w:rPr>
        <w:t>住</w:t>
      </w:r>
      <w:r>
        <w:rPr>
          <w:rFonts w:hint="eastAsia"/>
        </w:rPr>
        <w:t>所</w:t>
      </w:r>
    </w:p>
    <w:p w:rsidR="00662ED8" w:rsidRDefault="00662ED8" w:rsidP="00662ED8">
      <w:r>
        <w:rPr>
          <w:rFonts w:hint="eastAsia"/>
        </w:rPr>
        <w:t xml:space="preserve">　　　　　　　　　　　　　　　　　　　　　電話番号</w:t>
      </w:r>
    </w:p>
    <w:p w:rsidR="00662ED8" w:rsidRPr="00783B06" w:rsidRDefault="00662ED8" w:rsidP="00662ED8">
      <w:pPr>
        <w:spacing w:line="260" w:lineRule="exact"/>
        <w:rPr>
          <w:rFonts w:asciiTheme="minorEastAsia" w:hAnsiTheme="minorEastAsia" w:hint="eastAsia"/>
          <w:sz w:val="18"/>
        </w:rPr>
      </w:pPr>
      <w:bookmarkStart w:id="0" w:name="_GoBack"/>
      <w:bookmarkEnd w:id="0"/>
    </w:p>
    <w:sectPr w:rsidR="00662ED8" w:rsidRPr="00783B06" w:rsidSect="002F655E">
      <w:pgSz w:w="11906" w:h="16838"/>
      <w:pgMar w:top="1134" w:right="127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5E5" w:rsidRDefault="008575E5" w:rsidP="00DA40DE">
      <w:r>
        <w:separator/>
      </w:r>
    </w:p>
  </w:endnote>
  <w:endnote w:type="continuationSeparator" w:id="0">
    <w:p w:rsidR="008575E5" w:rsidRDefault="008575E5"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5E5" w:rsidRDefault="008575E5" w:rsidP="00DA40DE">
      <w:r>
        <w:separator/>
      </w:r>
    </w:p>
  </w:footnote>
  <w:footnote w:type="continuationSeparator" w:id="0">
    <w:p w:rsidR="008575E5" w:rsidRDefault="008575E5"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5E"/>
    <w:rsid w:val="00002E3B"/>
    <w:rsid w:val="00030892"/>
    <w:rsid w:val="00041BA6"/>
    <w:rsid w:val="00045BD5"/>
    <w:rsid w:val="0005636B"/>
    <w:rsid w:val="00072FBA"/>
    <w:rsid w:val="0008046B"/>
    <w:rsid w:val="000825D9"/>
    <w:rsid w:val="000A1279"/>
    <w:rsid w:val="000F1FA5"/>
    <w:rsid w:val="001066AD"/>
    <w:rsid w:val="00122BA1"/>
    <w:rsid w:val="0012569D"/>
    <w:rsid w:val="00140EC7"/>
    <w:rsid w:val="00160009"/>
    <w:rsid w:val="00161C3E"/>
    <w:rsid w:val="00161D06"/>
    <w:rsid w:val="00172CEA"/>
    <w:rsid w:val="001943B5"/>
    <w:rsid w:val="001A7129"/>
    <w:rsid w:val="001B6CA3"/>
    <w:rsid w:val="001D6C5B"/>
    <w:rsid w:val="00206A9B"/>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4179A"/>
    <w:rsid w:val="00356156"/>
    <w:rsid w:val="00364F77"/>
    <w:rsid w:val="003717B5"/>
    <w:rsid w:val="00372DCD"/>
    <w:rsid w:val="00391A4E"/>
    <w:rsid w:val="003B2F63"/>
    <w:rsid w:val="003B433C"/>
    <w:rsid w:val="004048E1"/>
    <w:rsid w:val="004078FB"/>
    <w:rsid w:val="0043616B"/>
    <w:rsid w:val="004861A8"/>
    <w:rsid w:val="004D4472"/>
    <w:rsid w:val="004E5AA9"/>
    <w:rsid w:val="004F0568"/>
    <w:rsid w:val="004F128D"/>
    <w:rsid w:val="004F1576"/>
    <w:rsid w:val="00505070"/>
    <w:rsid w:val="00524D47"/>
    <w:rsid w:val="00551234"/>
    <w:rsid w:val="005515BB"/>
    <w:rsid w:val="00582E00"/>
    <w:rsid w:val="005E721E"/>
    <w:rsid w:val="0060336A"/>
    <w:rsid w:val="006130A6"/>
    <w:rsid w:val="00623F87"/>
    <w:rsid w:val="006302FB"/>
    <w:rsid w:val="00662ED8"/>
    <w:rsid w:val="006651DC"/>
    <w:rsid w:val="0067096B"/>
    <w:rsid w:val="00681F70"/>
    <w:rsid w:val="00682F59"/>
    <w:rsid w:val="006A6F88"/>
    <w:rsid w:val="006B5C5A"/>
    <w:rsid w:val="006C227E"/>
    <w:rsid w:val="006F6499"/>
    <w:rsid w:val="007159B5"/>
    <w:rsid w:val="00715D0A"/>
    <w:rsid w:val="00727744"/>
    <w:rsid w:val="007667B5"/>
    <w:rsid w:val="00783B06"/>
    <w:rsid w:val="007860E9"/>
    <w:rsid w:val="00791B1D"/>
    <w:rsid w:val="007B19E7"/>
    <w:rsid w:val="007B540E"/>
    <w:rsid w:val="007D267E"/>
    <w:rsid w:val="007D74C2"/>
    <w:rsid w:val="007E22D3"/>
    <w:rsid w:val="007E2B2C"/>
    <w:rsid w:val="007F27AA"/>
    <w:rsid w:val="007F32BA"/>
    <w:rsid w:val="0080402A"/>
    <w:rsid w:val="0083034E"/>
    <w:rsid w:val="0084239C"/>
    <w:rsid w:val="008575E5"/>
    <w:rsid w:val="00861CE5"/>
    <w:rsid w:val="00877249"/>
    <w:rsid w:val="008978A8"/>
    <w:rsid w:val="008A53DC"/>
    <w:rsid w:val="008C0786"/>
    <w:rsid w:val="008E0C40"/>
    <w:rsid w:val="008E3857"/>
    <w:rsid w:val="008E7543"/>
    <w:rsid w:val="008F6B06"/>
    <w:rsid w:val="00917DA3"/>
    <w:rsid w:val="00920A16"/>
    <w:rsid w:val="009302B8"/>
    <w:rsid w:val="00955FB8"/>
    <w:rsid w:val="00962DCA"/>
    <w:rsid w:val="00980E31"/>
    <w:rsid w:val="009A30BB"/>
    <w:rsid w:val="009C1769"/>
    <w:rsid w:val="009C77A0"/>
    <w:rsid w:val="009D351F"/>
    <w:rsid w:val="00A019F7"/>
    <w:rsid w:val="00A06CFF"/>
    <w:rsid w:val="00A16183"/>
    <w:rsid w:val="00A22E78"/>
    <w:rsid w:val="00A439E0"/>
    <w:rsid w:val="00A44C2A"/>
    <w:rsid w:val="00A62D2C"/>
    <w:rsid w:val="00A730DD"/>
    <w:rsid w:val="00A769FA"/>
    <w:rsid w:val="00A92F39"/>
    <w:rsid w:val="00AB378C"/>
    <w:rsid w:val="00AE2839"/>
    <w:rsid w:val="00AE6628"/>
    <w:rsid w:val="00AF07F4"/>
    <w:rsid w:val="00B171DF"/>
    <w:rsid w:val="00B56863"/>
    <w:rsid w:val="00B76622"/>
    <w:rsid w:val="00BA53EA"/>
    <w:rsid w:val="00BA7D66"/>
    <w:rsid w:val="00BC2717"/>
    <w:rsid w:val="00BC4940"/>
    <w:rsid w:val="00BD7EBB"/>
    <w:rsid w:val="00BE00C1"/>
    <w:rsid w:val="00BE4B9C"/>
    <w:rsid w:val="00BE725B"/>
    <w:rsid w:val="00C15BE8"/>
    <w:rsid w:val="00C3468F"/>
    <w:rsid w:val="00C357EF"/>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A1423"/>
    <w:rsid w:val="00DA40DE"/>
    <w:rsid w:val="00DC34A7"/>
    <w:rsid w:val="00DC40B2"/>
    <w:rsid w:val="00DE17FB"/>
    <w:rsid w:val="00E23E8C"/>
    <w:rsid w:val="00E519B5"/>
    <w:rsid w:val="00E64E79"/>
    <w:rsid w:val="00EB460C"/>
    <w:rsid w:val="00EC3E52"/>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523DBBF-0584-4678-B130-3B514A7B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 w:type="paragraph" w:styleId="af0">
    <w:name w:val="List Paragraph"/>
    <w:basedOn w:val="a"/>
    <w:uiPriority w:val="34"/>
    <w:qFormat/>
    <w:rsid w:val="00662E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5883">
      <w:bodyDiv w:val="1"/>
      <w:marLeft w:val="0"/>
      <w:marRight w:val="0"/>
      <w:marTop w:val="0"/>
      <w:marBottom w:val="0"/>
      <w:divBdr>
        <w:top w:val="none" w:sz="0" w:space="0" w:color="auto"/>
        <w:left w:val="none" w:sz="0" w:space="0" w:color="auto"/>
        <w:bottom w:val="none" w:sz="0" w:space="0" w:color="auto"/>
        <w:right w:val="none" w:sz="0" w:space="0" w:color="auto"/>
      </w:divBdr>
    </w:div>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745979">
      <w:bodyDiv w:val="1"/>
      <w:marLeft w:val="0"/>
      <w:marRight w:val="0"/>
      <w:marTop w:val="0"/>
      <w:marBottom w:val="0"/>
      <w:divBdr>
        <w:top w:val="none" w:sz="0" w:space="0" w:color="auto"/>
        <w:left w:val="none" w:sz="0" w:space="0" w:color="auto"/>
        <w:bottom w:val="none" w:sz="0" w:space="0" w:color="auto"/>
        <w:right w:val="none" w:sz="0" w:space="0" w:color="auto"/>
      </w:divBdr>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801</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野田　幸二</cp:lastModifiedBy>
  <cp:revision>46</cp:revision>
  <cp:lastPrinted>2014-10-01T04:29:00Z</cp:lastPrinted>
  <dcterms:created xsi:type="dcterms:W3CDTF">2014-07-30T00:56:00Z</dcterms:created>
  <dcterms:modified xsi:type="dcterms:W3CDTF">2016-03-29T07:13:00Z</dcterms:modified>
</cp:coreProperties>
</file>