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4E6F" w:rsidRDefault="00784E6F">
      <w:pPr>
        <w:rPr>
          <w:sz w:val="19"/>
        </w:rPr>
      </w:pPr>
      <w:r>
        <w:rPr>
          <w:rFonts w:hint="eastAsia"/>
          <w:sz w:val="19"/>
        </w:rPr>
        <w:t>様式第４８号（第56条関係）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372"/>
        <w:gridCol w:w="372"/>
        <w:gridCol w:w="156"/>
        <w:gridCol w:w="372"/>
        <w:gridCol w:w="60"/>
        <w:gridCol w:w="288"/>
        <w:gridCol w:w="240"/>
        <w:gridCol w:w="768"/>
        <w:gridCol w:w="780"/>
        <w:gridCol w:w="780"/>
        <w:gridCol w:w="960"/>
        <w:gridCol w:w="780"/>
        <w:gridCol w:w="604"/>
        <w:gridCol w:w="800"/>
        <w:gridCol w:w="600"/>
      </w:tblGrid>
      <w:tr w:rsidR="00784E6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32" w:type="dxa"/>
            <w:gridSpan w:val="3"/>
            <w:vAlign w:val="center"/>
          </w:tcPr>
          <w:p w:rsidR="00784E6F" w:rsidRDefault="00784E6F">
            <w:pPr>
              <w:jc w:val="center"/>
              <w:rPr>
                <w:sz w:val="19"/>
              </w:rPr>
            </w:pPr>
            <w:r>
              <w:rPr>
                <w:rFonts w:hint="eastAsia"/>
                <w:spacing w:val="333"/>
                <w:sz w:val="19"/>
              </w:rPr>
              <w:t>第</w:t>
            </w:r>
            <w:r>
              <w:rPr>
                <w:rFonts w:hint="eastAsia"/>
                <w:sz w:val="19"/>
              </w:rPr>
              <w:t>号</w:t>
            </w:r>
          </w:p>
        </w:tc>
        <w:tc>
          <w:tcPr>
            <w:tcW w:w="7188" w:type="dxa"/>
            <w:gridSpan w:val="13"/>
            <w:vAlign w:val="center"/>
          </w:tcPr>
          <w:p w:rsidR="00784E6F" w:rsidRDefault="00784E6F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pacing w:val="95"/>
                <w:sz w:val="19"/>
              </w:rPr>
              <w:t>滞納処分執行停止取消通知</w:t>
            </w:r>
            <w:r>
              <w:rPr>
                <w:rFonts w:hint="eastAsia"/>
                <w:sz w:val="19"/>
              </w:rPr>
              <w:t>書</w:t>
            </w:r>
          </w:p>
        </w:tc>
      </w:tr>
      <w:tr w:rsidR="00784E6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60" w:type="dxa"/>
            <w:gridSpan w:val="2"/>
            <w:vMerge w:val="restart"/>
            <w:vAlign w:val="center"/>
          </w:tcPr>
          <w:p w:rsidR="00784E6F" w:rsidRDefault="00784E6F">
            <w:pPr>
              <w:jc w:val="center"/>
              <w:rPr>
                <w:sz w:val="19"/>
              </w:rPr>
            </w:pPr>
            <w:r>
              <w:rPr>
                <w:rFonts w:hint="eastAsia"/>
                <w:spacing w:val="48"/>
                <w:sz w:val="19"/>
              </w:rPr>
              <w:t>滞納</w:t>
            </w:r>
            <w:r>
              <w:rPr>
                <w:rFonts w:hint="eastAsia"/>
                <w:sz w:val="19"/>
              </w:rPr>
              <w:t>者</w:t>
            </w:r>
          </w:p>
        </w:tc>
        <w:tc>
          <w:tcPr>
            <w:tcW w:w="1248" w:type="dxa"/>
            <w:gridSpan w:val="5"/>
            <w:vAlign w:val="center"/>
          </w:tcPr>
          <w:p w:rsidR="00784E6F" w:rsidRDefault="00784E6F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住所（居所）</w:t>
            </w:r>
          </w:p>
        </w:tc>
        <w:tc>
          <w:tcPr>
            <w:tcW w:w="6312" w:type="dxa"/>
            <w:gridSpan w:val="9"/>
            <w:vAlign w:val="center"/>
          </w:tcPr>
          <w:p w:rsidR="00784E6F" w:rsidRDefault="00784E6F">
            <w:pPr>
              <w:rPr>
                <w:sz w:val="19"/>
              </w:rPr>
            </w:pPr>
          </w:p>
        </w:tc>
      </w:tr>
      <w:tr w:rsidR="00784E6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60" w:type="dxa"/>
            <w:gridSpan w:val="2"/>
            <w:vMerge/>
            <w:vAlign w:val="center"/>
          </w:tcPr>
          <w:p w:rsidR="00784E6F" w:rsidRDefault="00784E6F">
            <w:pPr>
              <w:jc w:val="center"/>
              <w:rPr>
                <w:sz w:val="19"/>
              </w:rPr>
            </w:pPr>
          </w:p>
        </w:tc>
        <w:tc>
          <w:tcPr>
            <w:tcW w:w="1248" w:type="dxa"/>
            <w:gridSpan w:val="5"/>
            <w:vAlign w:val="center"/>
          </w:tcPr>
          <w:p w:rsidR="00784E6F" w:rsidRDefault="00784E6F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氏名（名称）</w:t>
            </w:r>
          </w:p>
        </w:tc>
        <w:tc>
          <w:tcPr>
            <w:tcW w:w="6312" w:type="dxa"/>
            <w:gridSpan w:val="9"/>
            <w:vAlign w:val="center"/>
          </w:tcPr>
          <w:p w:rsidR="00784E6F" w:rsidRDefault="00784E6F">
            <w:pPr>
              <w:rPr>
                <w:sz w:val="19"/>
              </w:rPr>
            </w:pPr>
          </w:p>
        </w:tc>
      </w:tr>
      <w:tr w:rsidR="00784E6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08" w:type="dxa"/>
            <w:gridSpan w:val="7"/>
            <w:vAlign w:val="center"/>
          </w:tcPr>
          <w:p w:rsidR="00784E6F" w:rsidRDefault="00784E6F">
            <w:pPr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差押財産の表示</w:t>
            </w:r>
          </w:p>
        </w:tc>
        <w:tc>
          <w:tcPr>
            <w:tcW w:w="6312" w:type="dxa"/>
            <w:gridSpan w:val="9"/>
            <w:vAlign w:val="center"/>
          </w:tcPr>
          <w:p w:rsidR="00784E6F" w:rsidRDefault="00784E6F">
            <w:pPr>
              <w:rPr>
                <w:rFonts w:hint="eastAsia"/>
                <w:sz w:val="19"/>
              </w:rPr>
            </w:pPr>
          </w:p>
        </w:tc>
      </w:tr>
      <w:tr w:rsidR="00784E6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88" w:type="dxa"/>
            <w:vMerge w:val="restart"/>
            <w:textDirection w:val="tbRlV"/>
            <w:vAlign w:val="center"/>
          </w:tcPr>
          <w:p w:rsidR="00784E6F" w:rsidRDefault="00784E6F">
            <w:pPr>
              <w:ind w:left="113" w:right="113"/>
              <w:jc w:val="center"/>
              <w:rPr>
                <w:sz w:val="19"/>
              </w:rPr>
            </w:pPr>
            <w:r>
              <w:rPr>
                <w:rFonts w:hint="eastAsia"/>
                <w:spacing w:val="285"/>
                <w:sz w:val="19"/>
              </w:rPr>
              <w:t>区</w:t>
            </w:r>
            <w:r>
              <w:rPr>
                <w:rFonts w:hint="eastAsia"/>
                <w:sz w:val="19"/>
              </w:rPr>
              <w:t>分</w:t>
            </w:r>
          </w:p>
        </w:tc>
        <w:tc>
          <w:tcPr>
            <w:tcW w:w="372" w:type="dxa"/>
            <w:vMerge w:val="restart"/>
            <w:textDirection w:val="tbRlV"/>
            <w:vAlign w:val="center"/>
          </w:tcPr>
          <w:p w:rsidR="00784E6F" w:rsidRDefault="00784E6F">
            <w:pPr>
              <w:ind w:left="113" w:right="113"/>
              <w:jc w:val="center"/>
              <w:rPr>
                <w:sz w:val="19"/>
              </w:rPr>
            </w:pPr>
            <w:r>
              <w:rPr>
                <w:rFonts w:hint="eastAsia"/>
                <w:spacing w:val="285"/>
                <w:sz w:val="19"/>
              </w:rPr>
              <w:t>年</w:t>
            </w:r>
            <w:r>
              <w:rPr>
                <w:rFonts w:hint="eastAsia"/>
                <w:sz w:val="19"/>
              </w:rPr>
              <w:t>度</w:t>
            </w:r>
          </w:p>
        </w:tc>
        <w:tc>
          <w:tcPr>
            <w:tcW w:w="528" w:type="dxa"/>
            <w:gridSpan w:val="2"/>
            <w:vMerge w:val="restart"/>
            <w:textDirection w:val="tbRlV"/>
            <w:vAlign w:val="center"/>
          </w:tcPr>
          <w:p w:rsidR="00784E6F" w:rsidRDefault="00784E6F">
            <w:pPr>
              <w:ind w:left="113" w:right="113"/>
              <w:jc w:val="center"/>
              <w:rPr>
                <w:sz w:val="19"/>
              </w:rPr>
            </w:pPr>
            <w:r>
              <w:rPr>
                <w:rFonts w:hint="eastAsia"/>
                <w:spacing w:val="95"/>
                <w:sz w:val="19"/>
              </w:rPr>
              <w:t>納期</w:t>
            </w:r>
            <w:r>
              <w:rPr>
                <w:rFonts w:hint="eastAsia"/>
                <w:sz w:val="19"/>
              </w:rPr>
              <w:t>限納（月）別</w:t>
            </w:r>
          </w:p>
        </w:tc>
        <w:tc>
          <w:tcPr>
            <w:tcW w:w="372" w:type="dxa"/>
            <w:vMerge w:val="restart"/>
            <w:textDirection w:val="tbRlV"/>
            <w:vAlign w:val="center"/>
          </w:tcPr>
          <w:p w:rsidR="00784E6F" w:rsidRDefault="00784E6F">
            <w:pPr>
              <w:ind w:left="113" w:right="113"/>
              <w:jc w:val="center"/>
              <w:rPr>
                <w:sz w:val="19"/>
              </w:rPr>
            </w:pPr>
            <w:r>
              <w:rPr>
                <w:rFonts w:hint="eastAsia"/>
                <w:spacing w:val="285"/>
                <w:sz w:val="19"/>
              </w:rPr>
              <w:t>科</w:t>
            </w:r>
            <w:r>
              <w:rPr>
                <w:rFonts w:hint="eastAsia"/>
                <w:sz w:val="19"/>
              </w:rPr>
              <w:t>目</w:t>
            </w:r>
          </w:p>
        </w:tc>
        <w:tc>
          <w:tcPr>
            <w:tcW w:w="6060" w:type="dxa"/>
            <w:gridSpan w:val="10"/>
            <w:vAlign w:val="center"/>
          </w:tcPr>
          <w:p w:rsidR="00784E6F" w:rsidRDefault="00784E6F">
            <w:pPr>
              <w:jc w:val="center"/>
              <w:rPr>
                <w:sz w:val="19"/>
              </w:rPr>
            </w:pPr>
            <w:r>
              <w:rPr>
                <w:rFonts w:hint="eastAsia"/>
                <w:spacing w:val="475"/>
                <w:sz w:val="19"/>
              </w:rPr>
              <w:t>停止中</w:t>
            </w:r>
            <w:r>
              <w:rPr>
                <w:rFonts w:hint="eastAsia"/>
                <w:sz w:val="19"/>
              </w:rPr>
              <w:t>の</w:t>
            </w:r>
          </w:p>
        </w:tc>
        <w:tc>
          <w:tcPr>
            <w:tcW w:w="600" w:type="dxa"/>
            <w:vMerge w:val="restart"/>
            <w:vAlign w:val="center"/>
          </w:tcPr>
          <w:p w:rsidR="00784E6F" w:rsidRDefault="00784E6F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摘要</w:t>
            </w:r>
          </w:p>
        </w:tc>
      </w:tr>
      <w:tr w:rsidR="00784E6F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588" w:type="dxa"/>
            <w:vMerge/>
            <w:vAlign w:val="center"/>
          </w:tcPr>
          <w:p w:rsidR="00784E6F" w:rsidRDefault="00784E6F">
            <w:pPr>
              <w:rPr>
                <w:sz w:val="19"/>
              </w:rPr>
            </w:pPr>
          </w:p>
        </w:tc>
        <w:tc>
          <w:tcPr>
            <w:tcW w:w="372" w:type="dxa"/>
            <w:vMerge/>
            <w:vAlign w:val="center"/>
          </w:tcPr>
          <w:p w:rsidR="00784E6F" w:rsidRDefault="00784E6F">
            <w:pPr>
              <w:rPr>
                <w:sz w:val="19"/>
              </w:rPr>
            </w:pPr>
          </w:p>
        </w:tc>
        <w:tc>
          <w:tcPr>
            <w:tcW w:w="528" w:type="dxa"/>
            <w:gridSpan w:val="2"/>
            <w:vMerge/>
            <w:vAlign w:val="center"/>
          </w:tcPr>
          <w:p w:rsidR="00784E6F" w:rsidRDefault="00784E6F">
            <w:pPr>
              <w:rPr>
                <w:sz w:val="19"/>
              </w:rPr>
            </w:pPr>
          </w:p>
        </w:tc>
        <w:tc>
          <w:tcPr>
            <w:tcW w:w="372" w:type="dxa"/>
            <w:vMerge/>
            <w:vAlign w:val="center"/>
          </w:tcPr>
          <w:p w:rsidR="00784E6F" w:rsidRDefault="00784E6F">
            <w:pPr>
              <w:rPr>
                <w:sz w:val="19"/>
              </w:rPr>
            </w:pPr>
          </w:p>
        </w:tc>
        <w:tc>
          <w:tcPr>
            <w:tcW w:w="588" w:type="dxa"/>
            <w:gridSpan w:val="3"/>
            <w:vAlign w:val="center"/>
          </w:tcPr>
          <w:p w:rsidR="00784E6F" w:rsidRDefault="00784E6F">
            <w:pPr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金額</w:t>
            </w:r>
          </w:p>
        </w:tc>
        <w:tc>
          <w:tcPr>
            <w:tcW w:w="768" w:type="dxa"/>
            <w:vAlign w:val="center"/>
          </w:tcPr>
          <w:p w:rsidR="00784E6F" w:rsidRDefault="00784E6F">
            <w:pPr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延滞金</w:t>
            </w:r>
          </w:p>
        </w:tc>
        <w:tc>
          <w:tcPr>
            <w:tcW w:w="780" w:type="dxa"/>
            <w:vAlign w:val="center"/>
          </w:tcPr>
          <w:p w:rsidR="00784E6F" w:rsidRDefault="00784E6F">
            <w:pPr>
              <w:jc w:val="distribute"/>
              <w:rPr>
                <w:sz w:val="19"/>
              </w:rPr>
            </w:pPr>
            <w:r>
              <w:rPr>
                <w:rFonts w:hint="eastAsia"/>
                <w:spacing w:val="95"/>
                <w:position w:val="19"/>
                <w:sz w:val="19"/>
              </w:rPr>
              <w:t>督</w:t>
            </w:r>
            <w:r>
              <w:rPr>
                <w:rFonts w:hint="eastAsia"/>
                <w:position w:val="19"/>
                <w:sz w:val="19"/>
              </w:rPr>
              <w:t>促</w:t>
            </w:r>
            <w:r>
              <w:rPr>
                <w:rFonts w:hint="eastAsia"/>
                <w:sz w:val="19"/>
              </w:rPr>
              <w:t>手数料</w:t>
            </w:r>
          </w:p>
        </w:tc>
        <w:tc>
          <w:tcPr>
            <w:tcW w:w="780" w:type="dxa"/>
            <w:vAlign w:val="center"/>
          </w:tcPr>
          <w:p w:rsidR="00784E6F" w:rsidRDefault="00784E6F">
            <w:pPr>
              <w:jc w:val="distribute"/>
              <w:rPr>
                <w:sz w:val="19"/>
              </w:rPr>
            </w:pPr>
            <w:r>
              <w:rPr>
                <w:rFonts w:hint="eastAsia"/>
                <w:spacing w:val="95"/>
                <w:position w:val="19"/>
                <w:sz w:val="19"/>
              </w:rPr>
              <w:t>延</w:t>
            </w:r>
            <w:r>
              <w:rPr>
                <w:rFonts w:hint="eastAsia"/>
                <w:position w:val="19"/>
                <w:sz w:val="19"/>
              </w:rPr>
              <w:t>滞</w:t>
            </w:r>
            <w:r>
              <w:rPr>
                <w:rFonts w:hint="eastAsia"/>
                <w:sz w:val="19"/>
              </w:rPr>
              <w:t>加算金</w:t>
            </w:r>
          </w:p>
        </w:tc>
        <w:tc>
          <w:tcPr>
            <w:tcW w:w="960" w:type="dxa"/>
            <w:vAlign w:val="center"/>
          </w:tcPr>
          <w:p w:rsidR="00784E6F" w:rsidRDefault="00784E6F">
            <w:pPr>
              <w:jc w:val="distribute"/>
              <w:rPr>
                <w:sz w:val="19"/>
              </w:rPr>
            </w:pPr>
            <w:r>
              <w:rPr>
                <w:rFonts w:hint="eastAsia"/>
                <w:position w:val="19"/>
                <w:sz w:val="19"/>
              </w:rPr>
              <w:t>過少申告</w:t>
            </w:r>
            <w:r>
              <w:rPr>
                <w:rFonts w:hint="eastAsia"/>
                <w:sz w:val="19"/>
              </w:rPr>
              <w:t>加算金</w:t>
            </w:r>
          </w:p>
        </w:tc>
        <w:tc>
          <w:tcPr>
            <w:tcW w:w="780" w:type="dxa"/>
            <w:vAlign w:val="center"/>
          </w:tcPr>
          <w:p w:rsidR="00784E6F" w:rsidRDefault="00784E6F">
            <w:pPr>
              <w:jc w:val="distribute"/>
              <w:rPr>
                <w:sz w:val="19"/>
              </w:rPr>
            </w:pPr>
            <w:r>
              <w:rPr>
                <w:rFonts w:hint="eastAsia"/>
                <w:position w:val="19"/>
                <w:sz w:val="19"/>
              </w:rPr>
              <w:t>不申告</w:t>
            </w:r>
            <w:r>
              <w:rPr>
                <w:rFonts w:hint="eastAsia"/>
                <w:sz w:val="19"/>
              </w:rPr>
              <w:t>加算金</w:t>
            </w:r>
          </w:p>
        </w:tc>
        <w:tc>
          <w:tcPr>
            <w:tcW w:w="604" w:type="dxa"/>
            <w:vAlign w:val="center"/>
          </w:tcPr>
          <w:p w:rsidR="00784E6F" w:rsidRDefault="00784E6F">
            <w:pPr>
              <w:jc w:val="distribute"/>
              <w:rPr>
                <w:sz w:val="19"/>
              </w:rPr>
            </w:pPr>
            <w:r>
              <w:rPr>
                <w:rFonts w:hint="eastAsia"/>
                <w:position w:val="19"/>
                <w:sz w:val="19"/>
              </w:rPr>
              <w:t>重加</w:t>
            </w:r>
            <w:r>
              <w:rPr>
                <w:rFonts w:hint="eastAsia"/>
                <w:sz w:val="19"/>
              </w:rPr>
              <w:t>算金</w:t>
            </w:r>
          </w:p>
        </w:tc>
        <w:tc>
          <w:tcPr>
            <w:tcW w:w="800" w:type="dxa"/>
            <w:vAlign w:val="center"/>
          </w:tcPr>
          <w:p w:rsidR="00784E6F" w:rsidRDefault="00784E6F">
            <w:pPr>
              <w:jc w:val="distribute"/>
              <w:rPr>
                <w:sz w:val="19"/>
              </w:rPr>
            </w:pPr>
            <w:r>
              <w:rPr>
                <w:rFonts w:hint="eastAsia"/>
                <w:spacing w:val="95"/>
                <w:position w:val="19"/>
                <w:sz w:val="19"/>
              </w:rPr>
              <w:t>滞</w:t>
            </w:r>
            <w:r>
              <w:rPr>
                <w:rFonts w:hint="eastAsia"/>
                <w:position w:val="19"/>
                <w:sz w:val="19"/>
              </w:rPr>
              <w:t>納</w:t>
            </w:r>
            <w:r>
              <w:rPr>
                <w:rFonts w:hint="eastAsia"/>
                <w:sz w:val="19"/>
              </w:rPr>
              <w:t>処分費</w:t>
            </w:r>
          </w:p>
        </w:tc>
        <w:tc>
          <w:tcPr>
            <w:tcW w:w="600" w:type="dxa"/>
            <w:vMerge/>
            <w:vAlign w:val="center"/>
          </w:tcPr>
          <w:p w:rsidR="00784E6F" w:rsidRDefault="00784E6F">
            <w:pPr>
              <w:rPr>
                <w:sz w:val="19"/>
              </w:rPr>
            </w:pPr>
          </w:p>
        </w:tc>
      </w:tr>
      <w:tr w:rsidR="00784E6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88" w:type="dxa"/>
            <w:vMerge w:val="restart"/>
            <w:vAlign w:val="center"/>
          </w:tcPr>
          <w:p w:rsidR="00784E6F" w:rsidRDefault="00784E6F">
            <w:pPr>
              <w:jc w:val="center"/>
              <w:rPr>
                <w:sz w:val="19"/>
              </w:rPr>
            </w:pPr>
            <w:r>
              <w:rPr>
                <w:rFonts w:hint="eastAsia"/>
                <w:position w:val="19"/>
                <w:sz w:val="19"/>
              </w:rPr>
              <w:t>滞納</w:t>
            </w:r>
            <w:r>
              <w:rPr>
                <w:rFonts w:hint="eastAsia"/>
                <w:sz w:val="19"/>
              </w:rPr>
              <w:t>金額</w:t>
            </w:r>
          </w:p>
        </w:tc>
        <w:tc>
          <w:tcPr>
            <w:tcW w:w="372" w:type="dxa"/>
            <w:vAlign w:val="center"/>
          </w:tcPr>
          <w:p w:rsidR="00784E6F" w:rsidRDefault="00784E6F">
            <w:pPr>
              <w:rPr>
                <w:sz w:val="19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784E6F" w:rsidRDefault="00784E6F">
            <w:pPr>
              <w:rPr>
                <w:sz w:val="19"/>
              </w:rPr>
            </w:pPr>
          </w:p>
        </w:tc>
        <w:tc>
          <w:tcPr>
            <w:tcW w:w="372" w:type="dxa"/>
            <w:vAlign w:val="center"/>
          </w:tcPr>
          <w:p w:rsidR="00784E6F" w:rsidRDefault="00784E6F">
            <w:pPr>
              <w:rPr>
                <w:sz w:val="19"/>
              </w:rPr>
            </w:pPr>
          </w:p>
        </w:tc>
        <w:tc>
          <w:tcPr>
            <w:tcW w:w="588" w:type="dxa"/>
            <w:gridSpan w:val="3"/>
            <w:vAlign w:val="center"/>
          </w:tcPr>
          <w:p w:rsidR="00784E6F" w:rsidRDefault="00784E6F">
            <w:pPr>
              <w:rPr>
                <w:sz w:val="19"/>
              </w:rPr>
            </w:pPr>
          </w:p>
        </w:tc>
        <w:tc>
          <w:tcPr>
            <w:tcW w:w="768" w:type="dxa"/>
            <w:vAlign w:val="center"/>
          </w:tcPr>
          <w:p w:rsidR="00784E6F" w:rsidRDefault="00784E6F">
            <w:pPr>
              <w:rPr>
                <w:sz w:val="19"/>
              </w:rPr>
            </w:pPr>
          </w:p>
        </w:tc>
        <w:tc>
          <w:tcPr>
            <w:tcW w:w="780" w:type="dxa"/>
            <w:vAlign w:val="center"/>
          </w:tcPr>
          <w:p w:rsidR="00784E6F" w:rsidRDefault="00784E6F">
            <w:pPr>
              <w:rPr>
                <w:sz w:val="19"/>
              </w:rPr>
            </w:pPr>
          </w:p>
        </w:tc>
        <w:tc>
          <w:tcPr>
            <w:tcW w:w="780" w:type="dxa"/>
            <w:vAlign w:val="center"/>
          </w:tcPr>
          <w:p w:rsidR="00784E6F" w:rsidRDefault="00784E6F">
            <w:pPr>
              <w:rPr>
                <w:sz w:val="19"/>
              </w:rPr>
            </w:pPr>
          </w:p>
        </w:tc>
        <w:tc>
          <w:tcPr>
            <w:tcW w:w="960" w:type="dxa"/>
            <w:vAlign w:val="center"/>
          </w:tcPr>
          <w:p w:rsidR="00784E6F" w:rsidRDefault="00784E6F">
            <w:pPr>
              <w:rPr>
                <w:sz w:val="19"/>
              </w:rPr>
            </w:pPr>
          </w:p>
        </w:tc>
        <w:tc>
          <w:tcPr>
            <w:tcW w:w="780" w:type="dxa"/>
            <w:vAlign w:val="center"/>
          </w:tcPr>
          <w:p w:rsidR="00784E6F" w:rsidRDefault="00784E6F">
            <w:pPr>
              <w:rPr>
                <w:sz w:val="19"/>
              </w:rPr>
            </w:pPr>
          </w:p>
        </w:tc>
        <w:tc>
          <w:tcPr>
            <w:tcW w:w="604" w:type="dxa"/>
            <w:vAlign w:val="center"/>
          </w:tcPr>
          <w:p w:rsidR="00784E6F" w:rsidRDefault="00784E6F">
            <w:pPr>
              <w:rPr>
                <w:sz w:val="19"/>
              </w:rPr>
            </w:pPr>
          </w:p>
        </w:tc>
        <w:tc>
          <w:tcPr>
            <w:tcW w:w="800" w:type="dxa"/>
            <w:vAlign w:val="center"/>
          </w:tcPr>
          <w:p w:rsidR="00784E6F" w:rsidRDefault="00784E6F">
            <w:pPr>
              <w:rPr>
                <w:sz w:val="19"/>
              </w:rPr>
            </w:pPr>
          </w:p>
        </w:tc>
        <w:tc>
          <w:tcPr>
            <w:tcW w:w="600" w:type="dxa"/>
            <w:vAlign w:val="center"/>
          </w:tcPr>
          <w:p w:rsidR="00784E6F" w:rsidRDefault="00784E6F">
            <w:pPr>
              <w:rPr>
                <w:sz w:val="19"/>
              </w:rPr>
            </w:pPr>
          </w:p>
        </w:tc>
      </w:tr>
      <w:tr w:rsidR="00784E6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88" w:type="dxa"/>
            <w:vMerge/>
            <w:vAlign w:val="center"/>
          </w:tcPr>
          <w:p w:rsidR="00784E6F" w:rsidRDefault="00784E6F">
            <w:pPr>
              <w:rPr>
                <w:sz w:val="19"/>
              </w:rPr>
            </w:pPr>
          </w:p>
        </w:tc>
        <w:tc>
          <w:tcPr>
            <w:tcW w:w="372" w:type="dxa"/>
            <w:vAlign w:val="center"/>
          </w:tcPr>
          <w:p w:rsidR="00784E6F" w:rsidRDefault="00784E6F">
            <w:pPr>
              <w:rPr>
                <w:sz w:val="19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784E6F" w:rsidRDefault="00784E6F">
            <w:pPr>
              <w:rPr>
                <w:sz w:val="19"/>
              </w:rPr>
            </w:pPr>
          </w:p>
        </w:tc>
        <w:tc>
          <w:tcPr>
            <w:tcW w:w="372" w:type="dxa"/>
            <w:vAlign w:val="center"/>
          </w:tcPr>
          <w:p w:rsidR="00784E6F" w:rsidRDefault="00784E6F">
            <w:pPr>
              <w:rPr>
                <w:sz w:val="19"/>
              </w:rPr>
            </w:pPr>
          </w:p>
        </w:tc>
        <w:tc>
          <w:tcPr>
            <w:tcW w:w="588" w:type="dxa"/>
            <w:gridSpan w:val="3"/>
            <w:vAlign w:val="center"/>
          </w:tcPr>
          <w:p w:rsidR="00784E6F" w:rsidRDefault="00784E6F">
            <w:pPr>
              <w:rPr>
                <w:sz w:val="19"/>
              </w:rPr>
            </w:pPr>
          </w:p>
        </w:tc>
        <w:tc>
          <w:tcPr>
            <w:tcW w:w="768" w:type="dxa"/>
            <w:vAlign w:val="center"/>
          </w:tcPr>
          <w:p w:rsidR="00784E6F" w:rsidRDefault="00784E6F">
            <w:pPr>
              <w:rPr>
                <w:sz w:val="19"/>
              </w:rPr>
            </w:pPr>
          </w:p>
        </w:tc>
        <w:tc>
          <w:tcPr>
            <w:tcW w:w="780" w:type="dxa"/>
            <w:vAlign w:val="center"/>
          </w:tcPr>
          <w:p w:rsidR="00784E6F" w:rsidRDefault="00784E6F">
            <w:pPr>
              <w:rPr>
                <w:sz w:val="19"/>
              </w:rPr>
            </w:pPr>
          </w:p>
        </w:tc>
        <w:tc>
          <w:tcPr>
            <w:tcW w:w="780" w:type="dxa"/>
            <w:vAlign w:val="center"/>
          </w:tcPr>
          <w:p w:rsidR="00784E6F" w:rsidRDefault="00784E6F">
            <w:pPr>
              <w:rPr>
                <w:sz w:val="19"/>
              </w:rPr>
            </w:pPr>
          </w:p>
        </w:tc>
        <w:tc>
          <w:tcPr>
            <w:tcW w:w="960" w:type="dxa"/>
            <w:vAlign w:val="center"/>
          </w:tcPr>
          <w:p w:rsidR="00784E6F" w:rsidRDefault="00784E6F">
            <w:pPr>
              <w:rPr>
                <w:sz w:val="19"/>
              </w:rPr>
            </w:pPr>
          </w:p>
        </w:tc>
        <w:tc>
          <w:tcPr>
            <w:tcW w:w="780" w:type="dxa"/>
            <w:vAlign w:val="center"/>
          </w:tcPr>
          <w:p w:rsidR="00784E6F" w:rsidRDefault="00784E6F">
            <w:pPr>
              <w:rPr>
                <w:sz w:val="19"/>
              </w:rPr>
            </w:pPr>
          </w:p>
        </w:tc>
        <w:tc>
          <w:tcPr>
            <w:tcW w:w="604" w:type="dxa"/>
            <w:vAlign w:val="center"/>
          </w:tcPr>
          <w:p w:rsidR="00784E6F" w:rsidRDefault="00784E6F">
            <w:pPr>
              <w:rPr>
                <w:sz w:val="19"/>
              </w:rPr>
            </w:pPr>
          </w:p>
        </w:tc>
        <w:tc>
          <w:tcPr>
            <w:tcW w:w="800" w:type="dxa"/>
            <w:vAlign w:val="center"/>
          </w:tcPr>
          <w:p w:rsidR="00784E6F" w:rsidRDefault="00784E6F">
            <w:pPr>
              <w:rPr>
                <w:sz w:val="19"/>
              </w:rPr>
            </w:pPr>
          </w:p>
        </w:tc>
        <w:tc>
          <w:tcPr>
            <w:tcW w:w="600" w:type="dxa"/>
            <w:vAlign w:val="center"/>
          </w:tcPr>
          <w:p w:rsidR="00784E6F" w:rsidRDefault="00784E6F">
            <w:pPr>
              <w:rPr>
                <w:sz w:val="19"/>
              </w:rPr>
            </w:pPr>
          </w:p>
        </w:tc>
      </w:tr>
      <w:tr w:rsidR="00784E6F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8520" w:type="dxa"/>
            <w:gridSpan w:val="16"/>
            <w:tcBorders>
              <w:bottom w:val="nil"/>
            </w:tcBorders>
          </w:tcPr>
          <w:p w:rsidR="00784E6F" w:rsidRDefault="00784E6F">
            <w:pPr>
              <w:spacing w:before="120" w:line="360" w:lineRule="auto"/>
              <w:ind w:firstLineChars="100" w:firstLine="19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上記の滞納金額につき　　　　年　　月　　日から滞納処分の執行を停止していたが、地方税法第</w:t>
            </w:r>
            <w:r>
              <w:rPr>
                <w:sz w:val="19"/>
              </w:rPr>
              <w:t>15</w:t>
            </w:r>
            <w:r>
              <w:rPr>
                <w:rFonts w:hint="eastAsia"/>
                <w:sz w:val="19"/>
              </w:rPr>
              <w:t>条の８第１項の規定により、本日これを取り消したので直ちに完納してください。</w:t>
            </w:r>
          </w:p>
          <w:p w:rsidR="00784E6F" w:rsidRDefault="00784E6F">
            <w:pPr>
              <w:spacing w:line="360" w:lineRule="auto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　　　　　年　　月　　日</w:t>
            </w:r>
          </w:p>
          <w:p w:rsidR="00784E6F" w:rsidRDefault="00784E6F">
            <w:pPr>
              <w:spacing w:line="360" w:lineRule="auto"/>
              <w:ind w:right="190"/>
              <w:jc w:val="right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町長　　　　　　　　　　</w:t>
            </w:r>
            <w:r>
              <w:rPr>
                <w:sz w:val="19"/>
              </w:rPr>
              <w:fldChar w:fldCharType="begin"/>
            </w:r>
            <w:r>
              <w:rPr>
                <w:sz w:val="19"/>
              </w:rPr>
              <w:instrText xml:space="preserve"> </w:instrText>
            </w:r>
            <w:r>
              <w:rPr>
                <w:rFonts w:hint="eastAsia"/>
                <w:sz w:val="19"/>
              </w:rPr>
              <w:instrText>eq \o\ac(□,</w:instrText>
            </w:r>
            <w:r>
              <w:rPr>
                <w:rFonts w:hint="eastAsia"/>
                <w:position w:val="2"/>
                <w:sz w:val="13"/>
              </w:rPr>
              <w:instrText>印</w:instrText>
            </w:r>
            <w:r>
              <w:rPr>
                <w:rFonts w:hint="eastAsia"/>
                <w:sz w:val="19"/>
              </w:rPr>
              <w:instrText>)</w:instrText>
            </w:r>
            <w:r>
              <w:rPr>
                <w:sz w:val="19"/>
              </w:rPr>
              <w:fldChar w:fldCharType="end"/>
            </w:r>
          </w:p>
        </w:tc>
      </w:tr>
      <w:tr w:rsidR="00784E6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20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84E6F" w:rsidRDefault="00784E6F">
            <w:pPr>
              <w:spacing w:after="120"/>
              <w:jc w:val="right"/>
              <w:rPr>
                <w:rFonts w:hint="eastAsia"/>
                <w:sz w:val="19"/>
              </w:rPr>
            </w:pPr>
            <w:r>
              <w:rPr>
                <w:noProof/>
                <w:sz w:val="19"/>
              </w:rPr>
              <w:pict>
                <v:group id="_x0000_s1115" style="position:absolute;left:0;text-align:left;margin-left:18.45pt;margin-top:4.95pt;width:149.85pt;height:24.75pt;z-index:251657728;mso-position-horizontal-relative:text;mso-position-vertical-relative:text" coordorigin="2070,7755" coordsize="3028,50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116" type="#_x0000_t85" style="position:absolute;left:2070;top:7755;width:60;height:500" strokeweight=".5pt">
                    <v:textbox inset="0,0,0,0"/>
                  </v:shape>
                  <v:shape id="_x0000_s1117" type="#_x0000_t85" style="position:absolute;left:5038;top:7755;width:60;height:500;flip:x" strokeweight=".5pt">
                    <v:textbox inset="0,0,0,0"/>
                  </v:shape>
                </v:group>
              </w:pict>
            </w:r>
            <w:r w:rsidRPr="009C1BE0">
              <w:rPr>
                <w:rFonts w:hint="eastAsia"/>
                <w:spacing w:val="47"/>
                <w:kern w:val="0"/>
                <w:sz w:val="19"/>
                <w:fitText w:val="1329" w:id="-1789753344"/>
              </w:rPr>
              <w:t>納税者又</w:t>
            </w:r>
            <w:r w:rsidRPr="009C1BE0">
              <w:rPr>
                <w:rFonts w:hint="eastAsia"/>
                <w:spacing w:val="1"/>
                <w:kern w:val="0"/>
                <w:sz w:val="19"/>
                <w:fitText w:val="1329" w:id="-1789753344"/>
              </w:rPr>
              <w:t>は</w:t>
            </w:r>
          </w:p>
          <w:p w:rsidR="00784E6F" w:rsidRDefault="00784E6F">
            <w:pPr>
              <w:jc w:val="right"/>
              <w:rPr>
                <w:noProof/>
                <w:sz w:val="19"/>
              </w:rPr>
            </w:pPr>
            <w:r>
              <w:rPr>
                <w:rFonts w:hint="eastAsia"/>
                <w:sz w:val="19"/>
              </w:rPr>
              <w:t>特別徴収義務者</w:t>
            </w:r>
          </w:p>
        </w:tc>
        <w:tc>
          <w:tcPr>
            <w:tcW w:w="6600" w:type="dxa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4E6F" w:rsidRDefault="00784E6F">
            <w:pPr>
              <w:rPr>
                <w:noProof/>
                <w:sz w:val="19"/>
              </w:rPr>
            </w:pPr>
            <w:r>
              <w:rPr>
                <w:rFonts w:hint="eastAsia"/>
                <w:sz w:val="19"/>
              </w:rPr>
              <w:t>の氏名又は名称　　　　　様</w:t>
            </w:r>
          </w:p>
        </w:tc>
      </w:tr>
    </w:tbl>
    <w:p w:rsidR="00784E6F" w:rsidRDefault="00784E6F">
      <w:pPr>
        <w:ind w:firstLineChars="100" w:firstLine="190"/>
        <w:rPr>
          <w:sz w:val="19"/>
        </w:rPr>
      </w:pPr>
      <w:r>
        <w:rPr>
          <w:rFonts w:hint="eastAsia"/>
          <w:sz w:val="19"/>
        </w:rPr>
        <w:t>お知らせ</w:t>
      </w:r>
    </w:p>
    <w:p w:rsidR="00784E6F" w:rsidRDefault="00784E6F">
      <w:pPr>
        <w:ind w:leftChars="180" w:left="378" w:firstLineChars="100" w:firstLine="190"/>
        <w:rPr>
          <w:rFonts w:hint="eastAsia"/>
        </w:rPr>
      </w:pPr>
      <w:r>
        <w:rPr>
          <w:rFonts w:hint="eastAsia"/>
          <w:sz w:val="19"/>
        </w:rPr>
        <w:t>この通知について不服がある場合は、この通知書を受け取った日の翌日から起算して</w:t>
      </w:r>
      <w:r w:rsidR="009C1BE0">
        <w:rPr>
          <w:rFonts w:hint="eastAsia"/>
          <w:sz w:val="19"/>
        </w:rPr>
        <w:t>3箇月以内に、行政不服審査法第2条の規定により、町長に審査請求</w:t>
      </w:r>
      <w:r>
        <w:rPr>
          <w:rFonts w:hint="eastAsia"/>
          <w:sz w:val="19"/>
        </w:rPr>
        <w:t>をすることができます。</w:t>
      </w:r>
    </w:p>
    <w:sectPr w:rsidR="00784E6F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0A9C" w:rsidRDefault="00760A9C">
      <w:r>
        <w:separator/>
      </w:r>
    </w:p>
  </w:endnote>
  <w:endnote w:type="continuationSeparator" w:id="0">
    <w:p w:rsidR="00760A9C" w:rsidRDefault="0076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4E6F" w:rsidRDefault="00784E6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84E6F" w:rsidRDefault="00784E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0A9C" w:rsidRDefault="00760A9C">
      <w:r>
        <w:separator/>
      </w:r>
    </w:p>
  </w:footnote>
  <w:footnote w:type="continuationSeparator" w:id="0">
    <w:p w:rsidR="00760A9C" w:rsidRDefault="00760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22944370">
    <w:abstractNumId w:val="1"/>
  </w:num>
  <w:num w:numId="2" w16cid:durableId="61232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2FF1"/>
    <w:rsid w:val="00527C37"/>
    <w:rsid w:val="00760A9C"/>
    <w:rsid w:val="00784E6F"/>
    <w:rsid w:val="007E2FF1"/>
    <w:rsid w:val="009C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2E26AAE-6762-4ED1-B9B4-07C4ADF7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様式第３１号（第43条関係）</vt:lpstr>
      <vt:lpstr>様式第３１号（第43条関係）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小谷　述代</dc:creator>
  <cp:keywords/>
  <dc:description/>
  <cp:lastModifiedBy>Hidenori Suzuki</cp:lastModifiedBy>
  <cp:revision>2</cp:revision>
  <cp:lastPrinted>2005-03-18T02:07:00Z</cp:lastPrinted>
  <dcterms:created xsi:type="dcterms:W3CDTF">2025-07-06T12:57:00Z</dcterms:created>
  <dcterms:modified xsi:type="dcterms:W3CDTF">2025-07-06T12:57:00Z</dcterms:modified>
</cp:coreProperties>
</file>