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06D0" w:rsidRDefault="008706D0" w:rsidP="008706D0">
      <w:pPr>
        <w:pStyle w:val="a3"/>
        <w:autoSpaceDE w:val="0"/>
        <w:autoSpaceDN w:val="0"/>
        <w:ind w:firstLine="0"/>
        <w:outlineLvl w:val="0"/>
        <w:rPr>
          <w:rFonts w:ascii="ＭＳ 明朝" w:hAnsi="ＭＳ 明朝" w:hint="eastAsia"/>
          <w:kern w:val="0"/>
        </w:rPr>
      </w:pPr>
      <w:r>
        <w:rPr>
          <w:rFonts w:ascii="ＭＳ ゴシック" w:eastAsia="ＭＳ ゴシック" w:hAnsi="ＭＳ ゴシック" w:hint="eastAsia"/>
          <w:kern w:val="0"/>
        </w:rPr>
        <w:t>様式第７号</w:t>
      </w:r>
      <w:r w:rsidRPr="002A5CEC">
        <w:rPr>
          <w:rFonts w:ascii="ＭＳ 明朝" w:hAnsi="ＭＳ 明朝" w:hint="eastAsia"/>
          <w:kern w:val="0"/>
        </w:rPr>
        <w:t>（第</w:t>
      </w:r>
      <w:r w:rsidR="00F534E5">
        <w:rPr>
          <w:rFonts w:ascii="ＭＳ 明朝" w:hAnsi="ＭＳ 明朝" w:hint="eastAsia"/>
          <w:kern w:val="0"/>
        </w:rPr>
        <w:t>６</w:t>
      </w:r>
      <w:r w:rsidRPr="002A5CEC">
        <w:rPr>
          <w:rFonts w:ascii="ＭＳ 明朝" w:hAnsi="ＭＳ 明朝" w:hint="eastAsia"/>
          <w:kern w:val="0"/>
        </w:rPr>
        <w:t>条関係）</w:t>
      </w:r>
    </w:p>
    <w:p w:rsidR="008706D0" w:rsidRPr="00072C2D" w:rsidRDefault="008706D0" w:rsidP="008706D0">
      <w:pPr>
        <w:pStyle w:val="a3"/>
        <w:autoSpaceDE w:val="0"/>
        <w:autoSpaceDN w:val="0"/>
        <w:ind w:firstLine="0"/>
        <w:jc w:val="right"/>
        <w:outlineLvl w:val="0"/>
        <w:rPr>
          <w:rFonts w:ascii="ＭＳ ゴシック" w:eastAsia="ＭＳ ゴシック" w:hAnsi="ＭＳ ゴシック" w:hint="eastAsia"/>
          <w:kern w:val="0"/>
          <w:sz w:val="21"/>
          <w:szCs w:val="21"/>
        </w:rPr>
      </w:pPr>
      <w:r w:rsidRPr="00072C2D">
        <w:rPr>
          <w:rFonts w:ascii="ＭＳ ゴシック" w:eastAsia="ＭＳ ゴシック" w:hAnsi="ＭＳ ゴシック" w:hint="eastAsia"/>
          <w:kern w:val="0"/>
          <w:sz w:val="21"/>
          <w:szCs w:val="21"/>
        </w:rPr>
        <w:t>文　書　番　号</w:t>
      </w:r>
    </w:p>
    <w:p w:rsidR="008706D0" w:rsidRDefault="008706D0" w:rsidP="008706D0">
      <w:pPr>
        <w:pStyle w:val="a3"/>
        <w:autoSpaceDE w:val="0"/>
        <w:autoSpaceDN w:val="0"/>
        <w:ind w:firstLine="0"/>
        <w:jc w:val="right"/>
        <w:outlineLvl w:val="0"/>
        <w:rPr>
          <w:rFonts w:ascii="ＭＳ ゴシック" w:eastAsia="ＭＳ ゴシック" w:hAnsi="ＭＳ ゴシック" w:hint="eastAsia"/>
          <w:kern w:val="0"/>
          <w:sz w:val="21"/>
          <w:szCs w:val="21"/>
        </w:rPr>
      </w:pPr>
      <w:r w:rsidRPr="00072C2D">
        <w:rPr>
          <w:rFonts w:ascii="ＭＳ ゴシック" w:eastAsia="ＭＳ ゴシック" w:hAnsi="ＭＳ ゴシック" w:hint="eastAsia"/>
          <w:kern w:val="0"/>
          <w:sz w:val="21"/>
          <w:szCs w:val="21"/>
        </w:rPr>
        <w:t xml:space="preserve">　　年　　月　　日</w:t>
      </w:r>
    </w:p>
    <w:p w:rsidR="00F534E5" w:rsidRPr="00072C2D" w:rsidRDefault="00F534E5" w:rsidP="008706D0">
      <w:pPr>
        <w:pStyle w:val="a3"/>
        <w:autoSpaceDE w:val="0"/>
        <w:autoSpaceDN w:val="0"/>
        <w:ind w:firstLine="0"/>
        <w:jc w:val="right"/>
        <w:outlineLvl w:val="0"/>
        <w:rPr>
          <w:rFonts w:ascii="ＭＳ ゴシック" w:eastAsia="ＭＳ ゴシック" w:hAnsi="ＭＳ ゴシック" w:hint="eastAsia"/>
          <w:kern w:val="0"/>
          <w:sz w:val="21"/>
          <w:szCs w:val="21"/>
        </w:rPr>
      </w:pPr>
    </w:p>
    <w:p w:rsidR="008706D0" w:rsidRDefault="008706D0" w:rsidP="008706D0">
      <w:pPr>
        <w:pStyle w:val="a3"/>
        <w:autoSpaceDE w:val="0"/>
        <w:autoSpaceDN w:val="0"/>
        <w:ind w:firstLine="0"/>
        <w:jc w:val="center"/>
        <w:outlineLvl w:val="0"/>
        <w:rPr>
          <w:rFonts w:ascii="ＭＳ ゴシック" w:eastAsia="ＭＳ ゴシック" w:hAnsi="ＭＳ ゴシック" w:hint="eastAsia"/>
        </w:rPr>
      </w:pPr>
      <w:r w:rsidRPr="002A5CEC">
        <w:rPr>
          <w:rFonts w:ascii="ＭＳ ゴシック" w:eastAsia="ＭＳ ゴシック" w:hAnsi="ＭＳ ゴシック" w:hint="eastAsia"/>
        </w:rPr>
        <w:t>介護給付費・訓練等給付費</w:t>
      </w:r>
      <w:r>
        <w:rPr>
          <w:rFonts w:ascii="ＭＳ ゴシック" w:eastAsia="ＭＳ ゴシック" w:hAnsi="ＭＳ ゴシック" w:hint="eastAsia"/>
        </w:rPr>
        <w:t>支給決定変更申請却下</w:t>
      </w:r>
      <w:r w:rsidRPr="002A5CEC">
        <w:rPr>
          <w:rFonts w:ascii="ＭＳ ゴシック" w:eastAsia="ＭＳ ゴシック" w:hAnsi="ＭＳ ゴシック" w:hint="eastAsia"/>
        </w:rPr>
        <w:t>通知書</w:t>
      </w:r>
    </w:p>
    <w:p w:rsidR="008706D0" w:rsidRDefault="008706D0" w:rsidP="008706D0">
      <w:pPr>
        <w:pStyle w:val="a3"/>
        <w:autoSpaceDE w:val="0"/>
        <w:autoSpaceDN w:val="0"/>
        <w:ind w:firstLine="0"/>
        <w:outlineLvl w:val="0"/>
        <w:rPr>
          <w:rFonts w:ascii="ＭＳ ゴシック" w:eastAsia="ＭＳ ゴシック" w:hAnsi="ＭＳ ゴシック" w:hint="eastAsia"/>
        </w:rPr>
      </w:pPr>
    </w:p>
    <w:p w:rsidR="008706D0" w:rsidRPr="00072C2D" w:rsidRDefault="008706D0" w:rsidP="008706D0">
      <w:pPr>
        <w:pStyle w:val="a3"/>
        <w:autoSpaceDE w:val="0"/>
        <w:autoSpaceDN w:val="0"/>
        <w:ind w:firstLine="0"/>
        <w:outlineLvl w:val="0"/>
        <w:rPr>
          <w:rFonts w:ascii="ＭＳ ゴシック" w:eastAsia="ＭＳ ゴシック" w:hAnsi="ＭＳ ゴシック" w:hint="eastAsia"/>
          <w:sz w:val="21"/>
          <w:szCs w:val="21"/>
        </w:rPr>
      </w:pPr>
      <w:r w:rsidRPr="00072C2D">
        <w:rPr>
          <w:rFonts w:ascii="ＭＳ ゴシック" w:eastAsia="ＭＳ ゴシック" w:hAnsi="ＭＳ ゴシック" w:hint="eastAsia"/>
          <w:sz w:val="21"/>
          <w:szCs w:val="21"/>
        </w:rPr>
        <w:t xml:space="preserve">　申請者　住所</w:t>
      </w:r>
    </w:p>
    <w:p w:rsidR="008706D0" w:rsidRPr="00072C2D" w:rsidRDefault="008706D0" w:rsidP="008706D0">
      <w:pPr>
        <w:pStyle w:val="a3"/>
        <w:autoSpaceDE w:val="0"/>
        <w:autoSpaceDN w:val="0"/>
        <w:ind w:firstLine="0"/>
        <w:outlineLvl w:val="0"/>
        <w:rPr>
          <w:rFonts w:ascii="ＭＳ ゴシック" w:eastAsia="ＭＳ ゴシック" w:hAnsi="ＭＳ ゴシック" w:hint="eastAsia"/>
          <w:sz w:val="21"/>
          <w:szCs w:val="21"/>
        </w:rPr>
      </w:pPr>
      <w:r w:rsidRPr="00072C2D">
        <w:rPr>
          <w:rFonts w:ascii="ＭＳ ゴシック" w:eastAsia="ＭＳ ゴシック" w:hAnsi="ＭＳ ゴシック" w:hint="eastAsia"/>
          <w:sz w:val="21"/>
          <w:szCs w:val="21"/>
        </w:rPr>
        <w:t xml:space="preserve">　　　　　氏名　　　　　</w:t>
      </w:r>
      <w:r>
        <w:rPr>
          <w:rFonts w:ascii="ＭＳ ゴシック" w:eastAsia="ＭＳ ゴシック" w:hAnsi="ＭＳ ゴシック" w:hint="eastAsia"/>
          <w:sz w:val="21"/>
          <w:szCs w:val="21"/>
        </w:rPr>
        <w:t xml:space="preserve">　</w:t>
      </w:r>
      <w:r w:rsidRPr="00072C2D">
        <w:rPr>
          <w:rFonts w:ascii="ＭＳ ゴシック" w:eastAsia="ＭＳ ゴシック" w:hAnsi="ＭＳ ゴシック" w:hint="eastAsia"/>
          <w:sz w:val="21"/>
          <w:szCs w:val="21"/>
        </w:rPr>
        <w:t>様</w:t>
      </w:r>
    </w:p>
    <w:p w:rsidR="008706D0" w:rsidRPr="00072C2D" w:rsidRDefault="00AE38E5" w:rsidP="008706D0">
      <w:pPr>
        <w:pStyle w:val="a3"/>
        <w:autoSpaceDE w:val="0"/>
        <w:autoSpaceDN w:val="0"/>
        <w:ind w:rightChars="232" w:right="557" w:firstLine="0"/>
        <w:jc w:val="right"/>
        <w:outlineLvl w:val="0"/>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八　頭</w:t>
      </w:r>
      <w:r w:rsidR="00F534E5">
        <w:rPr>
          <w:rFonts w:ascii="ＭＳ ゴシック" w:eastAsia="ＭＳ ゴシック" w:hAnsi="ＭＳ ゴシック" w:hint="eastAsia"/>
          <w:kern w:val="0"/>
          <w:sz w:val="21"/>
          <w:szCs w:val="21"/>
        </w:rPr>
        <w:t xml:space="preserve">　町　長</w:t>
      </w:r>
      <w:r w:rsidR="008706D0">
        <w:rPr>
          <w:rFonts w:ascii="ＭＳ ゴシック" w:eastAsia="ＭＳ ゴシック" w:hAnsi="ＭＳ ゴシック" w:hint="eastAsia"/>
          <w:kern w:val="0"/>
          <w:sz w:val="21"/>
          <w:szCs w:val="21"/>
        </w:rPr>
        <w:t xml:space="preserve">　　　</w:t>
      </w:r>
      <w:r w:rsidR="008706D0" w:rsidRPr="00072C2D">
        <w:rPr>
          <w:rFonts w:ascii="ＭＳ ゴシック" w:eastAsia="ＭＳ ゴシック" w:hAnsi="ＭＳ ゴシック" w:hint="eastAsia"/>
          <w:kern w:val="0"/>
          <w:sz w:val="21"/>
          <w:szCs w:val="21"/>
        </w:rPr>
        <w:t xml:space="preserve">　　　印</w:t>
      </w:r>
    </w:p>
    <w:p w:rsidR="008706D0" w:rsidRPr="00F534E5" w:rsidRDefault="008706D0" w:rsidP="008706D0">
      <w:pPr>
        <w:pStyle w:val="a3"/>
        <w:autoSpaceDE w:val="0"/>
        <w:autoSpaceDN w:val="0"/>
        <w:ind w:rightChars="232" w:right="557" w:firstLine="0"/>
        <w:jc w:val="right"/>
        <w:outlineLvl w:val="0"/>
        <w:rPr>
          <w:rFonts w:ascii="ＭＳ ゴシック" w:eastAsia="ＭＳ ゴシック" w:hAnsi="ＭＳ ゴシック" w:hint="eastAsia"/>
          <w:kern w:val="0"/>
          <w:sz w:val="21"/>
          <w:szCs w:val="21"/>
        </w:rPr>
      </w:pPr>
    </w:p>
    <w:p w:rsidR="008706D0" w:rsidRDefault="008706D0" w:rsidP="008706D0">
      <w:pPr>
        <w:pStyle w:val="a3"/>
        <w:ind w:leftChars="87" w:left="209" w:firstLineChars="411" w:firstLine="863"/>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年　　月　　日に申請された</w:t>
      </w:r>
      <w:r w:rsidRPr="00072C2D">
        <w:rPr>
          <w:rFonts w:ascii="ＭＳ ゴシック" w:eastAsia="ＭＳ ゴシック" w:hAnsi="ＭＳ ゴシック" w:hint="eastAsia"/>
          <w:sz w:val="21"/>
          <w:szCs w:val="21"/>
        </w:rPr>
        <w:t>介護給付費・訓練等給付費の支給</w:t>
      </w:r>
      <w:r>
        <w:rPr>
          <w:rFonts w:ascii="ＭＳ ゴシック" w:eastAsia="ＭＳ ゴシック" w:hAnsi="ＭＳ ゴシック" w:hint="eastAsia"/>
          <w:sz w:val="21"/>
          <w:szCs w:val="21"/>
        </w:rPr>
        <w:t>決定の変更については</w:t>
      </w:r>
      <w:r w:rsidRPr="00072C2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下記の理由により却下することに決定しましたので</w:t>
      </w:r>
      <w:r w:rsidRPr="00072C2D">
        <w:rPr>
          <w:rFonts w:ascii="ＭＳ ゴシック" w:eastAsia="ＭＳ ゴシック" w:hAnsi="ＭＳ ゴシック" w:hint="eastAsia"/>
          <w:sz w:val="21"/>
          <w:szCs w:val="21"/>
        </w:rPr>
        <w:t>通知します。</w:t>
      </w:r>
    </w:p>
    <w:p w:rsidR="008706D0" w:rsidRPr="004B5506"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記</w:t>
      </w: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１　申請事項</w:t>
      </w: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２　却下の理由</w:t>
      </w: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Default="008706D0" w:rsidP="008706D0">
      <w:pPr>
        <w:ind w:firstLineChars="100" w:firstLine="210"/>
        <w:rPr>
          <w:rFonts w:ascii="ＭＳ ゴシック" w:eastAsia="ＭＳ ゴシック" w:hAnsi="ＭＳ ゴシック" w:hint="eastAsia"/>
          <w:sz w:val="21"/>
          <w:szCs w:val="21"/>
        </w:rPr>
      </w:pPr>
    </w:p>
    <w:p w:rsidR="008706D0" w:rsidRPr="00C30F88" w:rsidRDefault="008706D0" w:rsidP="008706D0">
      <w:pPr>
        <w:ind w:firstLineChars="100" w:firstLine="210"/>
        <w:rPr>
          <w:rFonts w:ascii="ＭＳ ゴシック" w:eastAsia="ＭＳ ゴシック" w:hAnsi="ＭＳ ゴシック" w:hint="eastAsia"/>
          <w:sz w:val="21"/>
          <w:szCs w:val="21"/>
        </w:rPr>
      </w:pPr>
      <w:r w:rsidRPr="00C30F88">
        <w:rPr>
          <w:rFonts w:ascii="ＭＳ ゴシック" w:eastAsia="ＭＳ ゴシック" w:hAnsi="ＭＳ ゴシック" w:hint="eastAsia"/>
          <w:sz w:val="21"/>
          <w:szCs w:val="21"/>
        </w:rPr>
        <w:t>教示</w:t>
      </w:r>
    </w:p>
    <w:p w:rsidR="008706D0" w:rsidRPr="00C30F88" w:rsidRDefault="008706D0" w:rsidP="008706D0">
      <w:pPr>
        <w:spacing w:line="260" w:lineRule="exact"/>
        <w:ind w:leftChars="176" w:left="632" w:hangingChars="100" w:hanging="210"/>
        <w:rPr>
          <w:rFonts w:ascii="ＭＳ ゴシック" w:eastAsia="ＭＳ ゴシック" w:hAnsi="ＭＳ ゴシック"/>
          <w:sz w:val="21"/>
          <w:szCs w:val="21"/>
        </w:rPr>
      </w:pPr>
      <w:r w:rsidRPr="00C30F88">
        <w:rPr>
          <w:rFonts w:ascii="ＭＳ ゴシック" w:eastAsia="ＭＳ ゴシック" w:hAnsi="ＭＳ ゴシック" w:hint="eastAsia"/>
          <w:sz w:val="21"/>
          <w:szCs w:val="21"/>
        </w:rPr>
        <w:t>１　この決定について不服があるとき</w:t>
      </w:r>
      <w:r w:rsidR="00F534E5">
        <w:rPr>
          <w:rFonts w:ascii="ＭＳ ゴシック" w:eastAsia="ＭＳ ゴシック" w:hAnsi="ＭＳ ゴシック" w:hint="eastAsia"/>
          <w:sz w:val="21"/>
          <w:szCs w:val="21"/>
        </w:rPr>
        <w:t>は、この通知書を受け取った日の翌日から起算して６０日以内に鳥取県</w:t>
      </w:r>
      <w:r w:rsidRPr="00C30F88">
        <w:rPr>
          <w:rFonts w:ascii="ＭＳ ゴシック" w:eastAsia="ＭＳ ゴシック" w:hAnsi="ＭＳ ゴシック" w:hint="eastAsia"/>
          <w:sz w:val="21"/>
          <w:szCs w:val="21"/>
        </w:rPr>
        <w:t>知事に対し</w:t>
      </w:r>
      <w:r w:rsidRPr="00C30F88">
        <w:rPr>
          <w:rFonts w:ascii="ＭＳ ゴシック" w:eastAsia="ＭＳ ゴシック" w:hAnsi="ＭＳ ゴシック" w:hint="eastAsia"/>
          <w:bCs/>
          <w:sz w:val="21"/>
          <w:szCs w:val="21"/>
        </w:rPr>
        <w:t>審査請求</w:t>
      </w:r>
      <w:r w:rsidRPr="00C30F88">
        <w:rPr>
          <w:rFonts w:ascii="ＭＳ ゴシック" w:eastAsia="ＭＳ ゴシック" w:hAnsi="ＭＳ ゴシック" w:hint="eastAsia"/>
          <w:sz w:val="21"/>
          <w:szCs w:val="21"/>
        </w:rPr>
        <w:t>をすることができます。</w:t>
      </w:r>
    </w:p>
    <w:p w:rsidR="008706D0" w:rsidRPr="00C30F88" w:rsidRDefault="008706D0" w:rsidP="008706D0">
      <w:pPr>
        <w:spacing w:line="260" w:lineRule="exact"/>
        <w:ind w:left="630" w:hangingChars="300" w:hanging="630"/>
        <w:rPr>
          <w:rFonts w:ascii="ＭＳ ゴシック" w:eastAsia="ＭＳ ゴシック" w:hAnsi="ＭＳ ゴシック" w:hint="eastAsia"/>
          <w:sz w:val="21"/>
          <w:szCs w:val="21"/>
        </w:rPr>
      </w:pPr>
      <w:r w:rsidRPr="00C30F88">
        <w:rPr>
          <w:rFonts w:ascii="ＭＳ ゴシック" w:eastAsia="ＭＳ ゴシック" w:hAnsi="ＭＳ ゴシック" w:hint="eastAsia"/>
          <w:sz w:val="21"/>
          <w:szCs w:val="21"/>
        </w:rPr>
        <w:t xml:space="preserve">　　２　</w:t>
      </w:r>
      <w:r>
        <w:rPr>
          <w:rFonts w:ascii="ＭＳ ゴシック" w:eastAsia="ＭＳ ゴシック" w:hAnsi="ＭＳ ゴシック" w:hint="eastAsia"/>
          <w:sz w:val="21"/>
          <w:szCs w:val="21"/>
        </w:rPr>
        <w:t>また、</w:t>
      </w:r>
      <w:r w:rsidRPr="00C30F88">
        <w:rPr>
          <w:rFonts w:ascii="ＭＳ ゴシック" w:eastAsia="ＭＳ ゴシック" w:hAnsi="ＭＳ ゴシック" w:hint="eastAsia"/>
          <w:sz w:val="21"/>
          <w:szCs w:val="21"/>
        </w:rPr>
        <w:t>前記の</w:t>
      </w:r>
      <w:r w:rsidRPr="00C30F88">
        <w:rPr>
          <w:rFonts w:ascii="ＭＳ ゴシック" w:eastAsia="ＭＳ ゴシック" w:hAnsi="ＭＳ ゴシック" w:hint="eastAsia"/>
          <w:bCs/>
          <w:sz w:val="21"/>
          <w:szCs w:val="21"/>
        </w:rPr>
        <w:t>審査請求</w:t>
      </w:r>
      <w:r w:rsidR="00F534E5">
        <w:rPr>
          <w:rFonts w:ascii="ＭＳ ゴシック" w:eastAsia="ＭＳ ゴシック" w:hAnsi="ＭＳ ゴシック" w:hint="eastAsia"/>
          <w:sz w:val="21"/>
          <w:szCs w:val="21"/>
        </w:rPr>
        <w:t>に対する裁決があったことを知った日から６か月以内に、</w:t>
      </w:r>
      <w:r w:rsidR="00AE38E5">
        <w:rPr>
          <w:rFonts w:ascii="ＭＳ ゴシック" w:eastAsia="ＭＳ ゴシック" w:hAnsi="ＭＳ ゴシック" w:hint="eastAsia"/>
          <w:sz w:val="21"/>
          <w:szCs w:val="21"/>
        </w:rPr>
        <w:t>八頭町</w:t>
      </w:r>
      <w:r w:rsidRPr="00C30F88">
        <w:rPr>
          <w:rFonts w:ascii="ＭＳ ゴシック" w:eastAsia="ＭＳ ゴシック" w:hAnsi="ＭＳ ゴシック" w:hint="eastAsia"/>
          <w:sz w:val="21"/>
          <w:szCs w:val="21"/>
        </w:rPr>
        <w:t>を被告として(</w:t>
      </w:r>
      <w:r w:rsidR="00F534E5">
        <w:rPr>
          <w:rFonts w:ascii="ＭＳ ゴシック" w:eastAsia="ＭＳ ゴシック" w:hAnsi="ＭＳ ゴシック" w:hint="eastAsia"/>
          <w:sz w:val="21"/>
          <w:szCs w:val="21"/>
        </w:rPr>
        <w:t>町長</w:t>
      </w:r>
      <w:r w:rsidRPr="00C30F88">
        <w:rPr>
          <w:rFonts w:ascii="ＭＳ ゴシック" w:eastAsia="ＭＳ ゴシック" w:hAnsi="ＭＳ ゴシック" w:hint="eastAsia"/>
          <w:sz w:val="21"/>
          <w:szCs w:val="21"/>
        </w:rPr>
        <w:t>が被告の代表者となります。)、</w:t>
      </w:r>
      <w:r w:rsidR="00F534E5">
        <w:rPr>
          <w:rFonts w:ascii="ＭＳ ゴシック" w:eastAsia="ＭＳ ゴシック" w:hAnsi="ＭＳ ゴシック" w:hint="eastAsia"/>
          <w:sz w:val="21"/>
          <w:szCs w:val="21"/>
        </w:rPr>
        <w:t>鳥取</w:t>
      </w:r>
      <w:r w:rsidRPr="00C30F88">
        <w:rPr>
          <w:rFonts w:ascii="ＭＳ ゴシック" w:eastAsia="ＭＳ ゴシック" w:hAnsi="ＭＳ ゴシック" w:hint="eastAsia"/>
          <w:sz w:val="21"/>
          <w:szCs w:val="21"/>
        </w:rPr>
        <w:t>地方裁判所に処分の取消しの訴えを提起することができます。 (裁決があったことを知った日から６か月以内であっても、裁決の日から１年を経過すると処分の取消しの訴えを提起することができなくなります。)　なお、処分の取消しの訴えは、前記の</w:t>
      </w:r>
      <w:r w:rsidRPr="00C30F88">
        <w:rPr>
          <w:rFonts w:ascii="ＭＳ ゴシック" w:eastAsia="ＭＳ ゴシック" w:hAnsi="ＭＳ ゴシック" w:hint="eastAsia"/>
          <w:bCs/>
          <w:sz w:val="21"/>
          <w:szCs w:val="21"/>
        </w:rPr>
        <w:t>審査請求</w:t>
      </w:r>
      <w:r w:rsidRPr="00C30F88">
        <w:rPr>
          <w:rFonts w:ascii="ＭＳ ゴシック" w:eastAsia="ＭＳ ゴシック" w:hAnsi="ＭＳ ゴシック" w:hint="eastAsia"/>
          <w:sz w:val="21"/>
          <w:szCs w:val="21"/>
        </w:rPr>
        <w:t>に対する裁決を経た後でなければ提起することはできないこととされていますが、</w:t>
      </w:r>
      <w:r>
        <w:rPr>
          <w:rFonts w:ascii="ＭＳ ゴシック" w:eastAsia="ＭＳ ゴシック" w:hAnsi="ＭＳ ゴシック" w:hint="eastAsia"/>
          <w:sz w:val="21"/>
          <w:szCs w:val="21"/>
        </w:rPr>
        <w:t>次の①から③までのいずれかの場合は、</w:t>
      </w:r>
      <w:r w:rsidRPr="00C30F88">
        <w:rPr>
          <w:rFonts w:ascii="ＭＳ ゴシック" w:eastAsia="ＭＳ ゴシック" w:hAnsi="ＭＳ ゴシック" w:hint="eastAsia"/>
          <w:sz w:val="21"/>
          <w:szCs w:val="21"/>
        </w:rPr>
        <w:t>裁決を経ないでも処分の取消しの訴えを提起することができます。</w:t>
      </w:r>
    </w:p>
    <w:p w:rsidR="008706D0" w:rsidRPr="00C30F88" w:rsidRDefault="008706D0" w:rsidP="008706D0">
      <w:pPr>
        <w:spacing w:line="260" w:lineRule="exact"/>
        <w:rPr>
          <w:rFonts w:ascii="ＭＳ ゴシック" w:eastAsia="ＭＳ ゴシック" w:hAnsi="ＭＳ ゴシック" w:hint="eastAsia"/>
          <w:sz w:val="21"/>
          <w:szCs w:val="21"/>
        </w:rPr>
      </w:pPr>
      <w:r w:rsidRPr="00C30F8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C30F88">
        <w:rPr>
          <w:rFonts w:ascii="ＭＳ ゴシック" w:eastAsia="ＭＳ ゴシック" w:hAnsi="ＭＳ ゴシック" w:hint="eastAsia"/>
          <w:sz w:val="21"/>
          <w:szCs w:val="21"/>
        </w:rPr>
        <w:t xml:space="preserve">①　</w:t>
      </w:r>
      <w:r w:rsidRPr="00C30F88">
        <w:rPr>
          <w:rFonts w:ascii="ＭＳ ゴシック" w:eastAsia="ＭＳ ゴシック" w:hAnsi="ＭＳ ゴシック" w:hint="eastAsia"/>
          <w:bCs/>
          <w:sz w:val="21"/>
          <w:szCs w:val="21"/>
        </w:rPr>
        <w:t>審査請求</w:t>
      </w:r>
      <w:r w:rsidRPr="00C30F88">
        <w:rPr>
          <w:rFonts w:ascii="ＭＳ ゴシック" w:eastAsia="ＭＳ ゴシック" w:hAnsi="ＭＳ ゴシック" w:hint="eastAsia"/>
          <w:sz w:val="21"/>
          <w:szCs w:val="21"/>
        </w:rPr>
        <w:t>があった日から</w:t>
      </w:r>
      <w:r>
        <w:rPr>
          <w:rFonts w:ascii="ＭＳ ゴシック" w:eastAsia="ＭＳ ゴシック" w:hAnsi="ＭＳ ゴシック" w:hint="eastAsia"/>
          <w:sz w:val="21"/>
          <w:szCs w:val="21"/>
        </w:rPr>
        <w:t>３</w:t>
      </w:r>
      <w:r w:rsidRPr="00C30F88">
        <w:rPr>
          <w:rFonts w:ascii="ＭＳ ゴシック" w:eastAsia="ＭＳ ゴシック" w:hAnsi="ＭＳ ゴシック" w:hint="eastAsia"/>
          <w:sz w:val="21"/>
          <w:szCs w:val="21"/>
        </w:rPr>
        <w:t>か月を経過しても裁決がないとき。</w:t>
      </w:r>
    </w:p>
    <w:p w:rsidR="008706D0" w:rsidRPr="00C30F88" w:rsidRDefault="008706D0" w:rsidP="008706D0">
      <w:pPr>
        <w:spacing w:line="260" w:lineRule="exact"/>
        <w:ind w:left="840" w:hangingChars="400" w:hanging="840"/>
        <w:rPr>
          <w:rFonts w:ascii="ＭＳ ゴシック" w:eastAsia="ＭＳ ゴシック" w:hAnsi="ＭＳ ゴシック" w:hint="eastAsia"/>
          <w:sz w:val="21"/>
          <w:szCs w:val="21"/>
        </w:rPr>
      </w:pPr>
      <w:r w:rsidRPr="00C30F8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C30F88">
        <w:rPr>
          <w:rFonts w:ascii="ＭＳ ゴシック" w:eastAsia="ＭＳ ゴシック" w:hAnsi="ＭＳ ゴシック" w:hint="eastAsia"/>
          <w:sz w:val="21"/>
          <w:szCs w:val="21"/>
        </w:rPr>
        <w:t>②　処分、処分の執行又は手続きの続行により生ずる著しい損害を避けるため緊急の必要があるとき。</w:t>
      </w:r>
    </w:p>
    <w:p w:rsidR="008706D0" w:rsidRPr="00291EA0" w:rsidRDefault="008706D0" w:rsidP="008706D0">
      <w:pPr>
        <w:spacing w:line="260" w:lineRule="exact"/>
        <w:ind w:firstLineChars="100" w:firstLine="210"/>
        <w:rPr>
          <w:rFonts w:ascii="ＭＳ ゴシック" w:eastAsia="ＭＳ ゴシック" w:hAnsi="ＭＳ ゴシック" w:hint="eastAsia"/>
          <w:sz w:val="21"/>
          <w:szCs w:val="21"/>
        </w:rPr>
      </w:pPr>
      <w:r w:rsidRPr="00C30F8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C30F88">
        <w:rPr>
          <w:rFonts w:ascii="ＭＳ ゴシック" w:eastAsia="ＭＳ ゴシック" w:hAnsi="ＭＳ ゴシック" w:hint="eastAsia"/>
          <w:sz w:val="21"/>
          <w:szCs w:val="21"/>
        </w:rPr>
        <w:t>③　その他裁決を経ないことにつき正当な理由があるとき。</w:t>
      </w:r>
      <w:r w:rsidRPr="00291EA0">
        <w:rPr>
          <w:rFonts w:ascii="ＭＳ ゴシック" w:eastAsia="ＭＳ ゴシック" w:hAnsi="ＭＳ ゴシック" w:hint="eastAsia"/>
          <w:sz w:val="21"/>
          <w:szCs w:val="21"/>
        </w:rPr>
        <w:t xml:space="preserve">問い合わせ先　</w:t>
      </w:r>
    </w:p>
    <w:p w:rsidR="008706D0" w:rsidRDefault="008706D0" w:rsidP="008706D0">
      <w:pPr>
        <w:spacing w:line="260" w:lineRule="exact"/>
        <w:rPr>
          <w:rFonts w:ascii="ＭＳ ゴシック" w:eastAsia="ＭＳ ゴシック" w:hAnsi="ＭＳ ゴシック" w:hint="eastAsia"/>
          <w:sz w:val="21"/>
          <w:szCs w:val="21"/>
        </w:rPr>
      </w:pPr>
      <w:r w:rsidRPr="00291EA0">
        <w:rPr>
          <w:rFonts w:hint="eastAsia"/>
          <w:noProof/>
        </w:rPr>
        <w:pict>
          <v:shapetype id="_x0000_t202" coordsize="21600,21600" o:spt="202" path="m,l,21600r21600,l21600,xe">
            <v:stroke joinstyle="miter"/>
            <v:path gradientshapeok="t" o:connecttype="rect"/>
          </v:shapetype>
          <v:shape id="_x0000_s1027" type="#_x0000_t202" style="position:absolute;left:0;text-align:left;margin-left:541.2pt;margin-top:30.35pt;width:427.45pt;height:16.1pt;z-index:251658240" stroked="f">
            <v:textbox inset="5.85pt,.7pt,5.85pt,.7pt">
              <w:txbxContent>
                <w:p w:rsidR="008706D0" w:rsidRPr="00B8141A" w:rsidRDefault="008706D0" w:rsidP="008706D0">
                  <w:pPr>
                    <w:rPr>
                      <w:rFonts w:hint="eastAsia"/>
                      <w:i/>
                      <w:iCs/>
                    </w:rPr>
                  </w:pPr>
                  <w:r w:rsidRPr="00B8141A">
                    <w:rPr>
                      <w:rFonts w:hint="eastAsia"/>
                      <w:i/>
                      <w:iCs/>
                    </w:rPr>
                    <w:t>（※）施設訓練等支援費の場合は、市町村長への異議申立て</w:t>
                  </w:r>
                  <w:r>
                    <w:rPr>
                      <w:rFonts w:hint="eastAsia"/>
                      <w:i/>
                      <w:iCs/>
                    </w:rPr>
                    <w:t>及び取消訴訟</w:t>
                  </w:r>
                  <w:r w:rsidRPr="00B8141A">
                    <w:rPr>
                      <w:rFonts w:hint="eastAsia"/>
                      <w:i/>
                      <w:iCs/>
                    </w:rPr>
                    <w:t>の教示とすること。</w:t>
                  </w:r>
                </w:p>
              </w:txbxContent>
            </v:textbox>
          </v:shape>
        </w:pict>
      </w:r>
      <w:r w:rsidRPr="00291EA0">
        <w:rPr>
          <w:rFonts w:hint="eastAsia"/>
        </w:rPr>
        <w:t xml:space="preserve">　　</w:t>
      </w:r>
      <w:r w:rsidRPr="00291EA0">
        <w:rPr>
          <w:rFonts w:ascii="ＭＳ ゴシック" w:eastAsia="ＭＳ ゴシック" w:hAnsi="ＭＳ ゴシック" w:hint="eastAsia"/>
          <w:sz w:val="21"/>
          <w:szCs w:val="21"/>
        </w:rPr>
        <w:t xml:space="preserve">　（担当部署の連絡先を記入）</w:t>
      </w:r>
    </w:p>
    <w:p w:rsidR="002E5E6F" w:rsidRDefault="008706D0" w:rsidP="008706D0">
      <w:pPr>
        <w:spacing w:line="260" w:lineRule="exact"/>
      </w:pPr>
      <w:r w:rsidRPr="00291EA0">
        <w:rPr>
          <w:rFonts w:hint="eastAsia"/>
          <w:noProof/>
        </w:rPr>
        <w:pict>
          <v:shape id="_x0000_s1026" type="#_x0000_t202" style="position:absolute;left:0;text-align:left;margin-left:541.2pt;margin-top:30.35pt;width:427.45pt;height:16.1pt;z-index:251657216" stroked="f">
            <v:textbox inset="5.85pt,.7pt,5.85pt,.7pt">
              <w:txbxContent>
                <w:p w:rsidR="008706D0" w:rsidRPr="00B8141A" w:rsidRDefault="008706D0" w:rsidP="008706D0">
                  <w:pPr>
                    <w:rPr>
                      <w:rFonts w:hint="eastAsia"/>
                      <w:i/>
                      <w:iCs/>
                    </w:rPr>
                  </w:pPr>
                  <w:r w:rsidRPr="00B8141A">
                    <w:rPr>
                      <w:rFonts w:hint="eastAsia"/>
                      <w:i/>
                      <w:iCs/>
                    </w:rPr>
                    <w:t>（※）施設訓練等支援費の場合は、市町村長への異議申立て</w:t>
                  </w:r>
                  <w:r>
                    <w:rPr>
                      <w:rFonts w:hint="eastAsia"/>
                      <w:i/>
                      <w:iCs/>
                    </w:rPr>
                    <w:t>及び取消訴訟</w:t>
                  </w:r>
                  <w:r w:rsidRPr="00B8141A">
                    <w:rPr>
                      <w:rFonts w:hint="eastAsia"/>
                      <w:i/>
                      <w:iCs/>
                    </w:rPr>
                    <w:t>の教示とすること。</w:t>
                  </w:r>
                </w:p>
              </w:txbxContent>
            </v:textbox>
          </v:shape>
        </w:pict>
      </w:r>
    </w:p>
    <w:sectPr w:rsidR="002E5E6F" w:rsidSect="008706D0">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F08" w:rsidRDefault="00436F08" w:rsidP="00436F08">
      <w:r>
        <w:separator/>
      </w:r>
    </w:p>
  </w:endnote>
  <w:endnote w:type="continuationSeparator" w:id="0">
    <w:p w:rsidR="00436F08" w:rsidRDefault="00436F08" w:rsidP="0043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F08" w:rsidRDefault="00436F08" w:rsidP="00436F08">
      <w:r>
        <w:separator/>
      </w:r>
    </w:p>
  </w:footnote>
  <w:footnote w:type="continuationSeparator" w:id="0">
    <w:p w:rsidR="00436F08" w:rsidRDefault="00436F08" w:rsidP="0043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6D0"/>
    <w:rsid w:val="002E5E6F"/>
    <w:rsid w:val="00436F08"/>
    <w:rsid w:val="005E290B"/>
    <w:rsid w:val="008706D0"/>
    <w:rsid w:val="00AE38E5"/>
    <w:rsid w:val="00F5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0E109B-AB17-4AA7-84E2-7E6B6966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06D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706D0"/>
    <w:pPr>
      <w:ind w:firstLine="247"/>
    </w:pPr>
  </w:style>
  <w:style w:type="paragraph" w:styleId="a4">
    <w:name w:val="header"/>
    <w:basedOn w:val="a"/>
    <w:link w:val="a5"/>
    <w:rsid w:val="00436F08"/>
    <w:pPr>
      <w:tabs>
        <w:tab w:val="center" w:pos="4252"/>
        <w:tab w:val="right" w:pos="8504"/>
      </w:tabs>
      <w:snapToGrid w:val="0"/>
    </w:pPr>
  </w:style>
  <w:style w:type="character" w:customStyle="1" w:styleId="a5">
    <w:name w:val="ヘッダー (文字)"/>
    <w:basedOn w:val="a0"/>
    <w:link w:val="a4"/>
    <w:rsid w:val="00436F08"/>
    <w:rPr>
      <w:kern w:val="2"/>
      <w:sz w:val="24"/>
      <w:szCs w:val="24"/>
    </w:rPr>
  </w:style>
  <w:style w:type="paragraph" w:styleId="a6">
    <w:name w:val="footer"/>
    <w:basedOn w:val="a"/>
    <w:link w:val="a7"/>
    <w:rsid w:val="00436F08"/>
    <w:pPr>
      <w:tabs>
        <w:tab w:val="center" w:pos="4252"/>
        <w:tab w:val="right" w:pos="8504"/>
      </w:tabs>
      <w:snapToGrid w:val="0"/>
    </w:pPr>
  </w:style>
  <w:style w:type="character" w:customStyle="1" w:styleId="a7">
    <w:name w:val="フッター (文字)"/>
    <w:basedOn w:val="a0"/>
    <w:link w:val="a6"/>
    <w:rsid w:val="00436F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様式第７号（第８条関係）</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様式第７号（第８条関係）</dc:title>
  <dc:subject/>
  <dc:creator>U0218</dc:creator>
  <cp:keywords/>
  <dc:description/>
  <cp:lastModifiedBy>Hidenori Suzuki</cp:lastModifiedBy>
  <cp:revision>2</cp:revision>
  <dcterms:created xsi:type="dcterms:W3CDTF">2025-07-06T14:31:00Z</dcterms:created>
  <dcterms:modified xsi:type="dcterms:W3CDTF">2025-07-06T14:31:00Z</dcterms:modified>
</cp:coreProperties>
</file>