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7B01" w:rsidRDefault="00757B01">
      <w:pPr>
        <w:rPr>
          <w:rFonts w:hint="eastAsia"/>
        </w:rPr>
      </w:pPr>
      <w:r>
        <w:rPr>
          <w:rFonts w:hint="eastAsia"/>
        </w:rPr>
        <w:t>様式第</w:t>
      </w:r>
      <w:r>
        <w:t>1</w:t>
      </w:r>
      <w:r w:rsidR="006730D4">
        <w:rPr>
          <w:rFonts w:hint="eastAsia"/>
        </w:rPr>
        <w:t>5</w:t>
      </w:r>
      <w:r>
        <w:rPr>
          <w:rFonts w:hint="eastAsia"/>
        </w:rPr>
        <w:t>号</w:t>
      </w:r>
      <w:r>
        <w:t>(</w:t>
      </w:r>
      <w:r>
        <w:rPr>
          <w:rFonts w:hint="eastAsia"/>
        </w:rPr>
        <w:t>第</w:t>
      </w:r>
      <w:r w:rsidR="006730D4">
        <w:rPr>
          <w:rFonts w:hint="eastAsia"/>
        </w:rPr>
        <w:t>12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890"/>
        <w:gridCol w:w="5985"/>
        <w:gridCol w:w="315"/>
      </w:tblGrid>
      <w:tr w:rsidR="00B342EB" w:rsidTr="00757B01">
        <w:tblPrEx>
          <w:tblCellMar>
            <w:top w:w="0" w:type="dxa"/>
            <w:bottom w:w="0" w:type="dxa"/>
          </w:tblCellMar>
        </w:tblPrEx>
        <w:trPr>
          <w:cantSplit/>
          <w:trHeight w:val="1029"/>
        </w:trPr>
        <w:tc>
          <w:tcPr>
            <w:tcW w:w="8505" w:type="dxa"/>
            <w:gridSpan w:val="4"/>
            <w:tcBorders>
              <w:bottom w:val="nil"/>
            </w:tcBorders>
            <w:vAlign w:val="center"/>
          </w:tcPr>
          <w:p w:rsidR="00B342EB" w:rsidRDefault="006730D4" w:rsidP="006730D4">
            <w:pPr>
              <w:ind w:right="840"/>
              <w:jc w:val="center"/>
            </w:pPr>
            <w:r>
              <w:rPr>
                <w:rFonts w:hint="eastAsia"/>
              </w:rPr>
              <w:t>特別障害者手当</w:t>
            </w:r>
            <w:r w:rsidR="00B342EB">
              <w:rPr>
                <w:rFonts w:hint="eastAsia"/>
              </w:rPr>
              <w:t>（</w:t>
            </w:r>
            <w:r>
              <w:rPr>
                <w:rFonts w:hint="eastAsia"/>
              </w:rPr>
              <w:t>障害児福祉手当</w:t>
            </w:r>
            <w:r w:rsidR="00B342EB">
              <w:rPr>
                <w:rFonts w:hint="eastAsia"/>
              </w:rPr>
              <w:t>）被災非該当通知書</w:t>
            </w:r>
          </w:p>
        </w:tc>
      </w:tr>
      <w:tr w:rsidR="00757B01">
        <w:tblPrEx>
          <w:tblCellMar>
            <w:top w:w="0" w:type="dxa"/>
            <w:bottom w:w="0" w:type="dxa"/>
          </w:tblCellMar>
        </w:tblPrEx>
        <w:trPr>
          <w:cantSplit/>
          <w:trHeight w:val="442"/>
        </w:trPr>
        <w:tc>
          <w:tcPr>
            <w:tcW w:w="315" w:type="dxa"/>
            <w:vMerge w:val="restart"/>
            <w:tcBorders>
              <w:top w:val="nil"/>
            </w:tcBorders>
          </w:tcPr>
          <w:p w:rsidR="00757B01" w:rsidRDefault="00757B01">
            <w:pPr>
              <w:rPr>
                <w:rFonts w:hint="eastAsia"/>
              </w:rPr>
            </w:pPr>
            <w:r>
              <w:rPr>
                <w:rFonts w:hint="eastAsia"/>
              </w:rPr>
              <w:t xml:space="preserve">　</w:t>
            </w:r>
          </w:p>
        </w:tc>
        <w:tc>
          <w:tcPr>
            <w:tcW w:w="1890" w:type="dxa"/>
            <w:tcBorders>
              <w:top w:val="single" w:sz="4" w:space="0" w:color="auto"/>
            </w:tcBorders>
            <w:vAlign w:val="center"/>
          </w:tcPr>
          <w:p w:rsidR="00757B01" w:rsidRDefault="00757B01">
            <w:pPr>
              <w:jc w:val="distribute"/>
            </w:pPr>
            <w:r>
              <w:rPr>
                <w:rFonts w:hint="eastAsia"/>
              </w:rPr>
              <w:t>住所</w:t>
            </w:r>
          </w:p>
        </w:tc>
        <w:tc>
          <w:tcPr>
            <w:tcW w:w="5985" w:type="dxa"/>
            <w:tcBorders>
              <w:top w:val="single" w:sz="4" w:space="0" w:color="auto"/>
            </w:tcBorders>
          </w:tcPr>
          <w:p w:rsidR="00757B01" w:rsidRDefault="00757B01">
            <w:r>
              <w:rPr>
                <w:rFonts w:hint="eastAsia"/>
              </w:rPr>
              <w:t xml:space="preserve">　</w:t>
            </w:r>
          </w:p>
        </w:tc>
        <w:tc>
          <w:tcPr>
            <w:tcW w:w="315" w:type="dxa"/>
            <w:vMerge w:val="restart"/>
            <w:tcBorders>
              <w:top w:val="nil"/>
            </w:tcBorders>
          </w:tcPr>
          <w:p w:rsidR="00757B01" w:rsidRDefault="00757B01">
            <w:pPr>
              <w:rPr>
                <w:rFonts w:hint="eastAsia"/>
              </w:rPr>
            </w:pPr>
            <w:r>
              <w:rPr>
                <w:rFonts w:hint="eastAsia"/>
              </w:rPr>
              <w:t xml:space="preserve">　</w:t>
            </w:r>
          </w:p>
        </w:tc>
      </w:tr>
      <w:tr w:rsidR="00757B01">
        <w:tblPrEx>
          <w:tblCellMar>
            <w:top w:w="0" w:type="dxa"/>
            <w:bottom w:w="0" w:type="dxa"/>
          </w:tblCellMar>
        </w:tblPrEx>
        <w:trPr>
          <w:cantSplit/>
          <w:trHeight w:val="414"/>
        </w:trPr>
        <w:tc>
          <w:tcPr>
            <w:tcW w:w="315" w:type="dxa"/>
            <w:vMerge/>
          </w:tcPr>
          <w:p w:rsidR="00757B01" w:rsidRDefault="00757B01">
            <w:pPr>
              <w:rPr>
                <w:rFonts w:hint="eastAsia"/>
              </w:rPr>
            </w:pPr>
          </w:p>
        </w:tc>
        <w:tc>
          <w:tcPr>
            <w:tcW w:w="1890" w:type="dxa"/>
            <w:tcBorders>
              <w:bottom w:val="nil"/>
            </w:tcBorders>
            <w:vAlign w:val="center"/>
          </w:tcPr>
          <w:p w:rsidR="00757B01" w:rsidRDefault="00757B01">
            <w:pPr>
              <w:jc w:val="distribute"/>
            </w:pPr>
            <w:r>
              <w:rPr>
                <w:rFonts w:hint="eastAsia"/>
              </w:rPr>
              <w:t>氏名</w:t>
            </w:r>
          </w:p>
        </w:tc>
        <w:tc>
          <w:tcPr>
            <w:tcW w:w="5985" w:type="dxa"/>
            <w:tcBorders>
              <w:bottom w:val="nil"/>
            </w:tcBorders>
          </w:tcPr>
          <w:p w:rsidR="00757B01" w:rsidRDefault="00757B01">
            <w:r>
              <w:rPr>
                <w:rFonts w:hint="eastAsia"/>
              </w:rPr>
              <w:t xml:space="preserve">　</w:t>
            </w:r>
          </w:p>
        </w:tc>
        <w:tc>
          <w:tcPr>
            <w:tcW w:w="315" w:type="dxa"/>
            <w:vMerge/>
          </w:tcPr>
          <w:p w:rsidR="00757B01" w:rsidRDefault="00757B01">
            <w:pPr>
              <w:rPr>
                <w:rFonts w:hint="eastAsia"/>
              </w:rPr>
            </w:pPr>
          </w:p>
        </w:tc>
      </w:tr>
      <w:tr w:rsidR="00757B01">
        <w:tblPrEx>
          <w:tblCellMar>
            <w:top w:w="0" w:type="dxa"/>
            <w:bottom w:w="0" w:type="dxa"/>
          </w:tblCellMar>
        </w:tblPrEx>
        <w:trPr>
          <w:cantSplit/>
          <w:trHeight w:val="791"/>
        </w:trPr>
        <w:tc>
          <w:tcPr>
            <w:tcW w:w="315" w:type="dxa"/>
            <w:vMerge/>
            <w:tcBorders>
              <w:bottom w:val="nil"/>
            </w:tcBorders>
          </w:tcPr>
          <w:p w:rsidR="00757B01" w:rsidRDefault="00757B01">
            <w:pPr>
              <w:rPr>
                <w:rFonts w:hint="eastAsia"/>
              </w:rPr>
            </w:pPr>
          </w:p>
        </w:tc>
        <w:tc>
          <w:tcPr>
            <w:tcW w:w="1890" w:type="dxa"/>
            <w:tcBorders>
              <w:bottom w:val="single" w:sz="4" w:space="0" w:color="auto"/>
            </w:tcBorders>
            <w:vAlign w:val="center"/>
          </w:tcPr>
          <w:p w:rsidR="00757B01" w:rsidRDefault="00757B01">
            <w:pPr>
              <w:jc w:val="distribute"/>
            </w:pPr>
            <w:r>
              <w:rPr>
                <w:rFonts w:hint="eastAsia"/>
              </w:rPr>
              <w:t>被災状況非該当の理由</w:t>
            </w:r>
          </w:p>
        </w:tc>
        <w:tc>
          <w:tcPr>
            <w:tcW w:w="5985" w:type="dxa"/>
            <w:tcBorders>
              <w:bottom w:val="single" w:sz="4" w:space="0" w:color="auto"/>
            </w:tcBorders>
          </w:tcPr>
          <w:p w:rsidR="00757B01" w:rsidRDefault="00757B01">
            <w:r>
              <w:rPr>
                <w:rFonts w:hint="eastAsia"/>
              </w:rPr>
              <w:t xml:space="preserve">　</w:t>
            </w:r>
          </w:p>
        </w:tc>
        <w:tc>
          <w:tcPr>
            <w:tcW w:w="315" w:type="dxa"/>
            <w:vMerge/>
            <w:tcBorders>
              <w:bottom w:val="nil"/>
            </w:tcBorders>
          </w:tcPr>
          <w:p w:rsidR="00757B01" w:rsidRDefault="00757B01">
            <w:pPr>
              <w:rPr>
                <w:rFonts w:hint="eastAsia"/>
              </w:rPr>
            </w:pPr>
          </w:p>
        </w:tc>
      </w:tr>
      <w:tr w:rsidR="00757B01">
        <w:tblPrEx>
          <w:tblCellMar>
            <w:top w:w="0" w:type="dxa"/>
            <w:bottom w:w="0" w:type="dxa"/>
          </w:tblCellMar>
        </w:tblPrEx>
        <w:trPr>
          <w:cantSplit/>
          <w:trHeight w:val="8435"/>
        </w:trPr>
        <w:tc>
          <w:tcPr>
            <w:tcW w:w="8505" w:type="dxa"/>
            <w:gridSpan w:val="4"/>
            <w:tcBorders>
              <w:top w:val="nil"/>
            </w:tcBorders>
            <w:vAlign w:val="center"/>
          </w:tcPr>
          <w:p w:rsidR="00757B01" w:rsidRDefault="00757B01"/>
          <w:p w:rsidR="00757B01" w:rsidRDefault="00757B01">
            <w:pPr>
              <w:spacing w:line="360" w:lineRule="auto"/>
            </w:pPr>
            <w:r>
              <w:rPr>
                <w:rFonts w:hint="eastAsia"/>
              </w:rPr>
              <w:t xml:space="preserve">　　　年　　月　　日付けで被災状況書の提出がありましたが、上記のとおり支給停止を解除することに該当しませんので通知します。</w:t>
            </w:r>
          </w:p>
          <w:p w:rsidR="00757B01" w:rsidRDefault="00757B01">
            <w:pPr>
              <w:spacing w:line="360" w:lineRule="auto"/>
            </w:pPr>
            <w:r>
              <w:rPr>
                <w:rFonts w:hint="eastAsia"/>
              </w:rPr>
              <w:t xml:space="preserve">　なお、これに不服があるときは、この通知を受けた日の翌日から起算して</w:t>
            </w:r>
            <w:r>
              <w:t>60</w:t>
            </w:r>
            <w:r>
              <w:rPr>
                <w:rFonts w:hint="eastAsia"/>
              </w:rPr>
              <w:t>日以内に、書面で、鳥取県知事に対して審査請求をすることができます。また、この処分の取消しの訴えは、前記の審査請求に対する裁決の通知を受けた日の翌日から起算して</w:t>
            </w:r>
            <w:r>
              <w:t>6</w:t>
            </w:r>
            <w:r>
              <w:rPr>
                <w:rFonts w:hint="eastAsia"/>
              </w:rPr>
              <w:t>か月以内に、町を被告として</w:t>
            </w:r>
            <w:r>
              <w:t>(</w:t>
            </w:r>
            <w:r>
              <w:rPr>
                <w:rFonts w:hint="eastAsia"/>
              </w:rPr>
              <w:t>訴訟において町を代表する者は町長となります。</w:t>
            </w:r>
            <w:r>
              <w:t>)</w:t>
            </w:r>
            <w:r>
              <w:rPr>
                <w:rFonts w:hint="eastAsia"/>
              </w:rPr>
              <w:t>提起することができます。なお、処分の取消しの訴えは、前記の審査請求に対する裁決を経た後でなければ提起することができないこととされていますが、次の①から③までのいずれかに該当するときは、審査請求に対する裁決を経ないでも処分の取消しの訴えを提起することができます。</w:t>
            </w:r>
          </w:p>
          <w:p w:rsidR="00757B01" w:rsidRDefault="00757B01">
            <w:pPr>
              <w:spacing w:line="360" w:lineRule="auto"/>
              <w:rPr>
                <w:rFonts w:hint="eastAsia"/>
              </w:rPr>
            </w:pPr>
          </w:p>
          <w:p w:rsidR="00757B01" w:rsidRDefault="00757B01">
            <w:pPr>
              <w:spacing w:line="360" w:lineRule="auto"/>
            </w:pPr>
            <w:r>
              <w:rPr>
                <w:rFonts w:hint="eastAsia"/>
              </w:rPr>
              <w:t xml:space="preserve">　①　審査請求があった日から</w:t>
            </w:r>
            <w:r>
              <w:t>60</w:t>
            </w:r>
            <w:r>
              <w:rPr>
                <w:rFonts w:hint="eastAsia"/>
              </w:rPr>
              <w:t>日を経過しても裁決がないとき。</w:t>
            </w:r>
          </w:p>
          <w:p w:rsidR="00757B01" w:rsidRDefault="00757B01">
            <w:pPr>
              <w:spacing w:line="360" w:lineRule="auto"/>
              <w:ind w:left="426" w:hanging="426"/>
            </w:pPr>
            <w:r>
              <w:rPr>
                <w:rFonts w:hint="eastAsia"/>
              </w:rPr>
              <w:t xml:space="preserve">　②　処分、処分の執行又は手続の続行により生ずる著しい損害を避けるため緊急の必要があるとき。</w:t>
            </w:r>
          </w:p>
          <w:p w:rsidR="00757B01" w:rsidRDefault="00757B01">
            <w:pPr>
              <w:spacing w:line="360" w:lineRule="auto"/>
            </w:pPr>
            <w:r>
              <w:rPr>
                <w:rFonts w:hint="eastAsia"/>
              </w:rPr>
              <w:t xml:space="preserve">　③　その他裁決を経ないことにつき正当な理由があるとき。</w:t>
            </w:r>
          </w:p>
          <w:p w:rsidR="00757B01" w:rsidRDefault="00757B01">
            <w:pPr>
              <w:spacing w:line="360" w:lineRule="auto"/>
              <w:rPr>
                <w:rFonts w:hint="eastAsia"/>
              </w:rPr>
            </w:pPr>
          </w:p>
          <w:p w:rsidR="00757B01" w:rsidRDefault="00757B01">
            <w:r>
              <w:rPr>
                <w:rFonts w:hint="eastAsia"/>
              </w:rPr>
              <w:t xml:space="preserve">　　　　　　年　　月　　日</w:t>
            </w:r>
          </w:p>
          <w:p w:rsidR="00757B01" w:rsidRDefault="00757B01">
            <w:pPr>
              <w:rPr>
                <w:rFonts w:hint="eastAsia"/>
              </w:rPr>
            </w:pPr>
          </w:p>
          <w:p w:rsidR="00757B01" w:rsidRDefault="00757B01">
            <w:pPr>
              <w:rPr>
                <w:rFonts w:hint="eastAsia"/>
              </w:rPr>
            </w:pPr>
          </w:p>
          <w:p w:rsidR="00757B01" w:rsidRDefault="00851ABE">
            <w:pPr>
              <w:spacing w:line="360" w:lineRule="auto"/>
              <w:jc w:val="right"/>
            </w:pPr>
            <w:r>
              <w:rPr>
                <w:rFonts w:hint="eastAsia"/>
              </w:rPr>
              <w:t xml:space="preserve">八頭町長　</w:t>
            </w:r>
            <w:r w:rsidR="00757B01">
              <w:rPr>
                <w:rFonts w:hint="eastAsia"/>
              </w:rPr>
              <w:t xml:space="preserve">　印　</w:t>
            </w:r>
          </w:p>
          <w:p w:rsidR="00757B01" w:rsidRDefault="00757B01">
            <w:pPr>
              <w:rPr>
                <w:rFonts w:hint="eastAsia"/>
              </w:rPr>
            </w:pPr>
            <w:r>
              <w:rPr>
                <w:rFonts w:hint="eastAsia"/>
              </w:rPr>
              <w:t xml:space="preserve">　　　　　　　　　　様</w:t>
            </w:r>
          </w:p>
        </w:tc>
      </w:tr>
    </w:tbl>
    <w:p w:rsidR="00757B01" w:rsidRDefault="00757B01">
      <w:pPr>
        <w:rPr>
          <w:rFonts w:hint="eastAsia"/>
        </w:rPr>
      </w:pPr>
    </w:p>
    <w:p w:rsidR="00B342EB" w:rsidRDefault="00B342EB">
      <w:pPr>
        <w:rPr>
          <w:rFonts w:hint="eastAsia"/>
        </w:rPr>
      </w:pPr>
      <w:r>
        <w:rPr>
          <w:rFonts w:hint="eastAsia"/>
        </w:rPr>
        <w:t>◎　翌年</w:t>
      </w:r>
      <w:r>
        <w:t>8</w:t>
      </w:r>
      <w:r>
        <w:rPr>
          <w:rFonts w:hint="eastAsia"/>
        </w:rPr>
        <w:t>月以降について再び障害児福祉手当（特別障害者手当）を受けようとするとき</w:t>
      </w:r>
    </w:p>
    <w:p w:rsidR="00B342EB" w:rsidRDefault="00B342EB" w:rsidP="00B342EB">
      <w:pPr>
        <w:ind w:firstLineChars="100" w:firstLine="210"/>
        <w:rPr>
          <w:rFonts w:hint="eastAsia"/>
        </w:rPr>
      </w:pPr>
      <w:r>
        <w:rPr>
          <w:rFonts w:hint="eastAsia"/>
        </w:rPr>
        <w:t>は、翌年の</w:t>
      </w:r>
      <w:r>
        <w:t>8</w:t>
      </w:r>
      <w:r>
        <w:rPr>
          <w:rFonts w:hint="eastAsia"/>
        </w:rPr>
        <w:t>月</w:t>
      </w:r>
      <w:r w:rsidR="00757B01">
        <w:t>11</w:t>
      </w:r>
      <w:r w:rsidR="00757B01">
        <w:rPr>
          <w:rFonts w:hint="eastAsia"/>
        </w:rPr>
        <w:t>日から</w:t>
      </w:r>
      <w:r w:rsidR="00757B01">
        <w:t>9</w:t>
      </w:r>
      <w:r w:rsidR="00757B01">
        <w:rPr>
          <w:rFonts w:hint="eastAsia"/>
        </w:rPr>
        <w:t>月</w:t>
      </w:r>
      <w:r w:rsidR="00757B01">
        <w:t>10</w:t>
      </w:r>
      <w:r w:rsidR="00757B01">
        <w:rPr>
          <w:rFonts w:hint="eastAsia"/>
        </w:rPr>
        <w:t>日までの間に所定の書類により所得状況届を提出してくだ</w:t>
      </w:r>
    </w:p>
    <w:p w:rsidR="00757B01" w:rsidRDefault="00757B01" w:rsidP="00B342EB">
      <w:pPr>
        <w:ind w:firstLineChars="100" w:firstLine="210"/>
        <w:rPr>
          <w:rFonts w:hint="eastAsia"/>
        </w:rPr>
      </w:pPr>
      <w:r>
        <w:rPr>
          <w:rFonts w:hint="eastAsia"/>
        </w:rPr>
        <w:t>さい。</w:t>
      </w:r>
    </w:p>
    <w:p w:rsidR="00757B01" w:rsidRDefault="00757B01">
      <w:pPr>
        <w:rPr>
          <w:rFonts w:hint="eastAsia"/>
        </w:rPr>
      </w:pPr>
    </w:p>
    <w:sectPr w:rsidR="00757B0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1B2B" w:rsidRDefault="00E21B2B">
      <w:r>
        <w:separator/>
      </w:r>
    </w:p>
  </w:endnote>
  <w:endnote w:type="continuationSeparator" w:id="0">
    <w:p w:rsidR="00E21B2B" w:rsidRDefault="00E2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1B2B" w:rsidRDefault="00E21B2B">
      <w:r>
        <w:separator/>
      </w:r>
    </w:p>
  </w:footnote>
  <w:footnote w:type="continuationSeparator" w:id="0">
    <w:p w:rsidR="00E21B2B" w:rsidRDefault="00E21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2EB"/>
    <w:rsid w:val="00447A84"/>
    <w:rsid w:val="006730D4"/>
    <w:rsid w:val="00757B01"/>
    <w:rsid w:val="00851ABE"/>
    <w:rsid w:val="00B342EB"/>
    <w:rsid w:val="00E21B2B"/>
    <w:rsid w:val="00FD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80217A-FFCE-4E61-9FE0-F2BDF374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様式第14号(第9条関係)</vt:lpstr>
      <vt:lpstr>様式第14号(第9条関係)</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様式第14号(第9条関係)</dc:title>
  <dc:subject/>
  <dc:creator>(株)ぎょうせい</dc:creator>
  <cp:keywords/>
  <dc:description/>
  <cp:lastModifiedBy>Hidenori Suzuki</cp:lastModifiedBy>
  <cp:revision>2</cp:revision>
  <dcterms:created xsi:type="dcterms:W3CDTF">2025-07-06T16:45:00Z</dcterms:created>
  <dcterms:modified xsi:type="dcterms:W3CDTF">2025-07-06T16:45:00Z</dcterms:modified>
</cp:coreProperties>
</file>