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6F70" w:rsidRDefault="00126F70" w:rsidP="00126F70">
      <w:pPr>
        <w:rPr>
          <w:rFonts w:hint="eastAsia"/>
        </w:rPr>
      </w:pPr>
      <w:r>
        <w:rPr>
          <w:rFonts w:hint="eastAsia"/>
        </w:rPr>
        <w:t>受益者から徴収する分担金の額は、以下に相当する額とする。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3"/>
      </w:tblGrid>
      <w:tr w:rsidR="00126F70" w:rsidTr="00887FE7">
        <w:tc>
          <w:tcPr>
            <w:tcW w:w="2977" w:type="dxa"/>
          </w:tcPr>
          <w:p w:rsidR="00126F70" w:rsidRDefault="00126F70" w:rsidP="001B4ABF">
            <w:pPr>
              <w:rPr>
                <w:rFonts w:hint="eastAsia"/>
              </w:rPr>
            </w:pPr>
            <w:r>
              <w:rPr>
                <w:rFonts w:hint="eastAsia"/>
              </w:rPr>
              <w:t>分担金相当額</w:t>
            </w:r>
          </w:p>
        </w:tc>
        <w:tc>
          <w:tcPr>
            <w:tcW w:w="5953" w:type="dxa"/>
          </w:tcPr>
          <w:p w:rsidR="00126F70" w:rsidRDefault="00126F70" w:rsidP="001B4ABF">
            <w:pPr>
              <w:rPr>
                <w:rFonts w:hint="eastAsia"/>
              </w:rPr>
            </w:pPr>
            <w:r>
              <w:rPr>
                <w:rFonts w:hint="eastAsia"/>
              </w:rPr>
              <w:t>要件</w:t>
            </w:r>
          </w:p>
        </w:tc>
      </w:tr>
      <w:tr w:rsidR="00126F70" w:rsidTr="00585B83">
        <w:trPr>
          <w:trHeight w:val="321"/>
        </w:trPr>
        <w:tc>
          <w:tcPr>
            <w:tcW w:w="2977" w:type="dxa"/>
          </w:tcPr>
          <w:p w:rsidR="00126F70" w:rsidRDefault="00126F70" w:rsidP="001B4ABF">
            <w:pPr>
              <w:rPr>
                <w:rFonts w:hint="eastAsia"/>
              </w:rPr>
            </w:pPr>
            <w:r>
              <w:rPr>
                <w:rFonts w:hint="eastAsia"/>
              </w:rPr>
              <w:t>事業費の</w:t>
            </w:r>
            <w:r w:rsidR="00E238EA">
              <w:rPr>
                <w:rFonts w:hint="eastAsia"/>
              </w:rPr>
              <w:t>2</w:t>
            </w:r>
            <w:r>
              <w:rPr>
                <w:rFonts w:hint="eastAsia"/>
              </w:rPr>
              <w:t>／</w:t>
            </w:r>
            <w:r w:rsidR="00E238EA">
              <w:rPr>
                <w:rFonts w:hint="eastAsia"/>
              </w:rPr>
              <w:t>10</w:t>
            </w:r>
            <w:r>
              <w:rPr>
                <w:rFonts w:hint="eastAsia"/>
              </w:rPr>
              <w:t>の額</w:t>
            </w:r>
          </w:p>
        </w:tc>
        <w:tc>
          <w:tcPr>
            <w:tcW w:w="5953" w:type="dxa"/>
          </w:tcPr>
          <w:p w:rsidR="00126F70" w:rsidRDefault="00126F70" w:rsidP="001B4ABF">
            <w:pPr>
              <w:rPr>
                <w:rFonts w:hint="eastAsia"/>
              </w:rPr>
            </w:pPr>
            <w:r>
              <w:rPr>
                <w:rFonts w:hint="eastAsia"/>
              </w:rPr>
              <w:t>下記以外の場合</w:t>
            </w:r>
          </w:p>
        </w:tc>
      </w:tr>
      <w:tr w:rsidR="00126F70" w:rsidTr="00887FE7">
        <w:tc>
          <w:tcPr>
            <w:tcW w:w="2977" w:type="dxa"/>
          </w:tcPr>
          <w:p w:rsidR="00126F70" w:rsidRPr="00820E56" w:rsidRDefault="00126F70" w:rsidP="001B4ABF">
            <w:pPr>
              <w:rPr>
                <w:rFonts w:hint="eastAsia"/>
              </w:rPr>
            </w:pPr>
            <w:r>
              <w:rPr>
                <w:rFonts w:hint="eastAsia"/>
              </w:rPr>
              <w:t>事業費の</w:t>
            </w:r>
            <w:r w:rsidR="00E238EA">
              <w:rPr>
                <w:rFonts w:hint="eastAsia"/>
              </w:rPr>
              <w:t>1</w:t>
            </w:r>
            <w:r>
              <w:rPr>
                <w:rFonts w:hint="eastAsia"/>
              </w:rPr>
              <w:t>／</w:t>
            </w:r>
            <w:r w:rsidR="00E238EA">
              <w:rPr>
                <w:rFonts w:hint="eastAsia"/>
              </w:rPr>
              <w:t>10</w:t>
            </w:r>
            <w:r>
              <w:rPr>
                <w:rFonts w:hint="eastAsia"/>
              </w:rPr>
              <w:t>の額</w:t>
            </w:r>
          </w:p>
        </w:tc>
        <w:tc>
          <w:tcPr>
            <w:tcW w:w="5953" w:type="dxa"/>
          </w:tcPr>
          <w:p w:rsidR="00126F70" w:rsidRDefault="0089398A" w:rsidP="0089398A">
            <w:pPr>
              <w:rPr>
                <w:rFonts w:hint="eastAsia"/>
              </w:rPr>
            </w:pPr>
            <w:r>
              <w:rPr>
                <w:rFonts w:hint="eastAsia"/>
              </w:rPr>
              <w:t>①</w:t>
            </w:r>
            <w:r w:rsidR="00126F70">
              <w:rPr>
                <w:rFonts w:hint="eastAsia"/>
              </w:rPr>
              <w:t>または②の関連事業の場合</w:t>
            </w:r>
          </w:p>
          <w:p w:rsidR="00126F70" w:rsidRDefault="0089398A" w:rsidP="0089398A">
            <w:pPr>
              <w:ind w:left="195"/>
              <w:rPr>
                <w:rFonts w:hint="eastAsia"/>
              </w:rPr>
            </w:pPr>
            <w:r>
              <w:rPr>
                <w:rFonts w:hint="eastAsia"/>
              </w:rPr>
              <w:t>①</w:t>
            </w:r>
            <w:r w:rsidR="001A237C">
              <w:rPr>
                <w:rFonts w:hint="eastAsia"/>
              </w:rPr>
              <w:t>大</w:t>
            </w:r>
            <w:r w:rsidR="00126F70">
              <w:rPr>
                <w:rFonts w:hint="eastAsia"/>
              </w:rPr>
              <w:t>規模斜面関連事業</w:t>
            </w:r>
            <w:r>
              <w:rPr>
                <w:rFonts w:hint="eastAsia"/>
              </w:rPr>
              <w:t xml:space="preserve"> </w:t>
            </w:r>
            <w:r w:rsidR="00126F70">
              <w:rPr>
                <w:rFonts w:hint="eastAsia"/>
              </w:rPr>
              <w:t>※１</w:t>
            </w:r>
          </w:p>
          <w:p w:rsidR="00126F70" w:rsidRDefault="00126F70" w:rsidP="0089398A">
            <w:pPr>
              <w:rPr>
                <w:rFonts w:hint="eastAsia"/>
              </w:rPr>
            </w:pPr>
            <w:r>
              <w:rPr>
                <w:rFonts w:hint="eastAsia"/>
              </w:rPr>
              <w:t xml:space="preserve">　②公共施設関連事業</w:t>
            </w:r>
            <w:r w:rsidR="0089398A">
              <w:rPr>
                <w:rFonts w:hint="eastAsia"/>
              </w:rPr>
              <w:t xml:space="preserve"> </w:t>
            </w:r>
            <w:r>
              <w:rPr>
                <w:rFonts w:hint="eastAsia"/>
              </w:rPr>
              <w:t>※２又は避難路等関連事業</w:t>
            </w:r>
            <w:r w:rsidR="0089398A">
              <w:rPr>
                <w:rFonts w:hint="eastAsia"/>
              </w:rPr>
              <w:t xml:space="preserve"> </w:t>
            </w:r>
            <w:r>
              <w:rPr>
                <w:rFonts w:hint="eastAsia"/>
              </w:rPr>
              <w:t>※３</w:t>
            </w:r>
          </w:p>
          <w:p w:rsidR="00126F70" w:rsidRDefault="00126F70" w:rsidP="001B4ABF">
            <w:pPr>
              <w:rPr>
                <w:rFonts w:hint="eastAsia"/>
              </w:rPr>
            </w:pPr>
            <w:r>
              <w:rPr>
                <w:rFonts w:hint="eastAsia"/>
              </w:rPr>
              <w:t xml:space="preserve">　　又は災害時要援護者施設関連事業</w:t>
            </w:r>
            <w:r w:rsidR="0089398A">
              <w:rPr>
                <w:rFonts w:hint="eastAsia"/>
              </w:rPr>
              <w:t xml:space="preserve"> </w:t>
            </w:r>
            <w:r>
              <w:rPr>
                <w:rFonts w:hint="eastAsia"/>
              </w:rPr>
              <w:t>※４</w:t>
            </w:r>
          </w:p>
        </w:tc>
      </w:tr>
      <w:tr w:rsidR="00126F70" w:rsidTr="00887FE7">
        <w:tc>
          <w:tcPr>
            <w:tcW w:w="2977" w:type="dxa"/>
          </w:tcPr>
          <w:p w:rsidR="00126F70" w:rsidRDefault="00126F70" w:rsidP="00E238EA">
            <w:pPr>
              <w:rPr>
                <w:rFonts w:hint="eastAsia"/>
              </w:rPr>
            </w:pPr>
            <w:r>
              <w:rPr>
                <w:rFonts w:hint="eastAsia"/>
              </w:rPr>
              <w:t>事業費の</w:t>
            </w:r>
            <w:r w:rsidR="00E238EA">
              <w:rPr>
                <w:rFonts w:hint="eastAsia"/>
              </w:rPr>
              <w:t>0.5</w:t>
            </w:r>
            <w:r>
              <w:rPr>
                <w:rFonts w:hint="eastAsia"/>
              </w:rPr>
              <w:t>／</w:t>
            </w:r>
            <w:r w:rsidR="00E238EA">
              <w:rPr>
                <w:rFonts w:hint="eastAsia"/>
              </w:rPr>
              <w:t>10の</w:t>
            </w:r>
            <w:r>
              <w:rPr>
                <w:rFonts w:hint="eastAsia"/>
              </w:rPr>
              <w:t>額</w:t>
            </w:r>
          </w:p>
        </w:tc>
        <w:tc>
          <w:tcPr>
            <w:tcW w:w="5953" w:type="dxa"/>
          </w:tcPr>
          <w:p w:rsidR="00126F70" w:rsidRDefault="0089398A" w:rsidP="0089398A">
            <w:pPr>
              <w:rPr>
                <w:rFonts w:hint="eastAsia"/>
              </w:rPr>
            </w:pPr>
            <w:r>
              <w:rPr>
                <w:rFonts w:hint="eastAsia"/>
              </w:rPr>
              <w:t>①かつ</w:t>
            </w:r>
            <w:r w:rsidR="00126F70">
              <w:rPr>
                <w:rFonts w:hint="eastAsia"/>
              </w:rPr>
              <w:t>②の関連事業の場合</w:t>
            </w:r>
          </w:p>
          <w:p w:rsidR="00126F70" w:rsidRDefault="0089398A" w:rsidP="0089398A">
            <w:pPr>
              <w:ind w:left="195"/>
              <w:rPr>
                <w:rFonts w:hint="eastAsia"/>
              </w:rPr>
            </w:pPr>
            <w:r>
              <w:rPr>
                <w:rFonts w:hint="eastAsia"/>
              </w:rPr>
              <w:t>①大</w:t>
            </w:r>
            <w:r w:rsidR="00126F70">
              <w:rPr>
                <w:rFonts w:hint="eastAsia"/>
              </w:rPr>
              <w:t>規模斜面関連事業</w:t>
            </w:r>
            <w:r>
              <w:rPr>
                <w:rFonts w:hint="eastAsia"/>
              </w:rPr>
              <w:t xml:space="preserve"> </w:t>
            </w:r>
            <w:r w:rsidR="00126F70">
              <w:rPr>
                <w:rFonts w:hint="eastAsia"/>
              </w:rPr>
              <w:t>※</w:t>
            </w:r>
            <w:r>
              <w:rPr>
                <w:rFonts w:hint="eastAsia"/>
              </w:rPr>
              <w:t xml:space="preserve">１　</w:t>
            </w:r>
          </w:p>
          <w:p w:rsidR="00126F70" w:rsidRDefault="00126F70" w:rsidP="0089398A">
            <w:pPr>
              <w:rPr>
                <w:rFonts w:hint="eastAsia"/>
              </w:rPr>
            </w:pPr>
            <w:r>
              <w:rPr>
                <w:rFonts w:hint="eastAsia"/>
              </w:rPr>
              <w:t xml:space="preserve">　②公共施設関連事業</w:t>
            </w:r>
            <w:r w:rsidR="0089398A">
              <w:rPr>
                <w:rFonts w:hint="eastAsia"/>
              </w:rPr>
              <w:t xml:space="preserve">　</w:t>
            </w:r>
            <w:r>
              <w:rPr>
                <w:rFonts w:hint="eastAsia"/>
              </w:rPr>
              <w:t>※２又は避難路等関連事業</w:t>
            </w:r>
            <w:r w:rsidR="0089398A">
              <w:rPr>
                <w:rFonts w:hint="eastAsia"/>
              </w:rPr>
              <w:t xml:space="preserve"> </w:t>
            </w:r>
            <w:r>
              <w:rPr>
                <w:rFonts w:hint="eastAsia"/>
              </w:rPr>
              <w:t>※３</w:t>
            </w:r>
          </w:p>
          <w:p w:rsidR="00126F70" w:rsidRDefault="00126F70" w:rsidP="0089398A">
            <w:pPr>
              <w:rPr>
                <w:rFonts w:hint="eastAsia"/>
              </w:rPr>
            </w:pPr>
            <w:r>
              <w:rPr>
                <w:rFonts w:hint="eastAsia"/>
              </w:rPr>
              <w:t xml:space="preserve">　　又は災害時要援護者施設関連事業</w:t>
            </w:r>
            <w:r w:rsidR="0089398A">
              <w:rPr>
                <w:rFonts w:hint="eastAsia"/>
              </w:rPr>
              <w:t xml:space="preserve"> </w:t>
            </w:r>
            <w:r>
              <w:rPr>
                <w:rFonts w:hint="eastAsia"/>
              </w:rPr>
              <w:t>※４</w:t>
            </w:r>
          </w:p>
        </w:tc>
      </w:tr>
    </w:tbl>
    <w:p w:rsidR="00126F70" w:rsidRDefault="00126F70" w:rsidP="00126F70">
      <w:pPr>
        <w:rPr>
          <w:rFonts w:hint="eastAsia"/>
        </w:rPr>
      </w:pPr>
      <w:r>
        <w:rPr>
          <w:rFonts w:hint="eastAsia"/>
        </w:rPr>
        <w:t xml:space="preserve">　※１　被害想定区域内に高さがおおむね</w:t>
      </w:r>
      <w:r w:rsidR="00887FE7">
        <w:rPr>
          <w:rFonts w:hint="eastAsia"/>
        </w:rPr>
        <w:t>30</w:t>
      </w:r>
      <w:r>
        <w:rPr>
          <w:rFonts w:hint="eastAsia"/>
        </w:rPr>
        <w:t>ｍ以上の斜面がある場合</w:t>
      </w:r>
    </w:p>
    <w:p w:rsidR="00126F70" w:rsidRDefault="00126F70" w:rsidP="00126F70">
      <w:pPr>
        <w:ind w:left="648" w:hangingChars="300" w:hanging="648"/>
        <w:rPr>
          <w:rFonts w:hint="eastAsia"/>
        </w:rPr>
      </w:pPr>
      <w:r>
        <w:rPr>
          <w:rFonts w:hint="eastAsia"/>
        </w:rPr>
        <w:t xml:space="preserve">　※２　被害想定区域内に河川及び砂防設備、国道、県道、市町村道のうち幹線市町村道及び迂回路のないもの、鉄道等がある場合</w:t>
      </w:r>
    </w:p>
    <w:p w:rsidR="00126F70" w:rsidRDefault="00126F70" w:rsidP="00126F70">
      <w:pPr>
        <w:ind w:left="648" w:hangingChars="300" w:hanging="648"/>
        <w:rPr>
          <w:rFonts w:hint="eastAsia"/>
        </w:rPr>
      </w:pPr>
      <w:r>
        <w:rPr>
          <w:rFonts w:hint="eastAsia"/>
        </w:rPr>
        <w:t xml:space="preserve">　※３　被害想定区域内に市町村地域防災計画に位置付けられる避難路または避難場所がある場合</w:t>
      </w:r>
    </w:p>
    <w:p w:rsidR="00126F70" w:rsidRDefault="00126F70" w:rsidP="00126F70">
      <w:pPr>
        <w:ind w:left="648" w:hangingChars="300" w:hanging="648"/>
        <w:rPr>
          <w:rFonts w:hint="eastAsia"/>
        </w:rPr>
      </w:pPr>
      <w:r>
        <w:rPr>
          <w:rFonts w:hint="eastAsia"/>
        </w:rPr>
        <w:t xml:space="preserve">　※４　被害想定区域内に児童福祉施設、老人福祉施設、身体障害者社会参加支援施設、障害者支援施設、地域活動支援センター、福祉ホーム、障害福祉サービス事業の用に供する施設、医療提供施設、生活保護法に基づく救護施設、厚生施設及び医療保護施設並びに学校教育法に基づく特別支援学校及び幼稚園等がある場合</w:t>
      </w:r>
    </w:p>
    <w:p w:rsidR="00126F70" w:rsidRDefault="00126F70" w:rsidP="00126F70">
      <w:pPr>
        <w:rPr>
          <w:rFonts w:hint="eastAsia"/>
        </w:rPr>
      </w:pPr>
    </w:p>
    <w:p w:rsidR="00C365EF" w:rsidRPr="00126F70" w:rsidRDefault="00C365EF" w:rsidP="00126F70">
      <w:pPr>
        <w:pStyle w:val="Web"/>
        <w:wordWrap w:val="0"/>
        <w:spacing w:before="240" w:beforeAutospacing="0"/>
        <w:rPr>
          <w:rFonts w:hint="eastAsia"/>
        </w:rPr>
      </w:pPr>
    </w:p>
    <w:sectPr w:rsidR="00C365EF" w:rsidRPr="00126F70" w:rsidSect="00085105">
      <w:pgSz w:w="11906" w:h="16838"/>
      <w:pgMar w:top="1417" w:right="1417" w:bottom="1417" w:left="1417" w:header="851" w:footer="992" w:gutter="0"/>
      <w:cols w:space="425"/>
      <w:docGrid w:type="linesAndChars" w:linePitch="34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728F" w:rsidRDefault="0077728F" w:rsidP="00C365EF">
      <w:r>
        <w:separator/>
      </w:r>
    </w:p>
  </w:endnote>
  <w:endnote w:type="continuationSeparator" w:id="0">
    <w:p w:rsidR="0077728F" w:rsidRDefault="0077728F" w:rsidP="00C3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728F" w:rsidRDefault="0077728F" w:rsidP="00C365EF">
      <w:r>
        <w:separator/>
      </w:r>
    </w:p>
  </w:footnote>
  <w:footnote w:type="continuationSeparator" w:id="0">
    <w:p w:rsidR="0077728F" w:rsidRDefault="0077728F" w:rsidP="00C36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45ED7"/>
    <w:multiLevelType w:val="hybridMultilevel"/>
    <w:tmpl w:val="27648FE0"/>
    <w:lvl w:ilvl="0" w:tplc="69E86270">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FB67EEE"/>
    <w:multiLevelType w:val="hybridMultilevel"/>
    <w:tmpl w:val="95708C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064031"/>
    <w:multiLevelType w:val="hybridMultilevel"/>
    <w:tmpl w:val="95F66236"/>
    <w:lvl w:ilvl="0" w:tplc="69E8627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54423E84"/>
    <w:multiLevelType w:val="hybridMultilevel"/>
    <w:tmpl w:val="549C5310"/>
    <w:lvl w:ilvl="0" w:tplc="69E8627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5F5A3A10"/>
    <w:multiLevelType w:val="hybridMultilevel"/>
    <w:tmpl w:val="B270EEE0"/>
    <w:lvl w:ilvl="0" w:tplc="BEDC93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2D4AEA"/>
    <w:multiLevelType w:val="hybridMultilevel"/>
    <w:tmpl w:val="771A9D52"/>
    <w:lvl w:ilvl="0" w:tplc="73B43B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C26CAA"/>
    <w:multiLevelType w:val="hybridMultilevel"/>
    <w:tmpl w:val="5B066706"/>
    <w:lvl w:ilvl="0" w:tplc="9FBC6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3804C1"/>
    <w:multiLevelType w:val="hybridMultilevel"/>
    <w:tmpl w:val="023288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ACE0A01"/>
    <w:multiLevelType w:val="hybridMultilevel"/>
    <w:tmpl w:val="BA90BABE"/>
    <w:lvl w:ilvl="0" w:tplc="9FBC6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62319"/>
    <w:multiLevelType w:val="hybridMultilevel"/>
    <w:tmpl w:val="6BC85218"/>
    <w:lvl w:ilvl="0" w:tplc="9FBC6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4962661">
    <w:abstractNumId w:val="1"/>
  </w:num>
  <w:num w:numId="2" w16cid:durableId="1268997993">
    <w:abstractNumId w:val="6"/>
  </w:num>
  <w:num w:numId="3" w16cid:durableId="357897161">
    <w:abstractNumId w:val="7"/>
  </w:num>
  <w:num w:numId="4" w16cid:durableId="1077050002">
    <w:abstractNumId w:val="9"/>
  </w:num>
  <w:num w:numId="5" w16cid:durableId="51660686">
    <w:abstractNumId w:val="8"/>
  </w:num>
  <w:num w:numId="6" w16cid:durableId="1561096001">
    <w:abstractNumId w:val="4"/>
  </w:num>
  <w:num w:numId="7" w16cid:durableId="1598172255">
    <w:abstractNumId w:val="3"/>
  </w:num>
  <w:num w:numId="8" w16cid:durableId="1731342815">
    <w:abstractNumId w:val="5"/>
  </w:num>
  <w:num w:numId="9" w16cid:durableId="1767575613">
    <w:abstractNumId w:val="2"/>
  </w:num>
  <w:num w:numId="10" w16cid:durableId="867916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NotTrackMoves/>
  <w:defaultTabStop w:val="840"/>
  <w:drawingGridHorizontalSpacing w:val="108"/>
  <w:drawingGridVerticalSpacing w:val="341"/>
  <w:displayHorizont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65EF"/>
    <w:rsid w:val="00005D6F"/>
    <w:rsid w:val="00085105"/>
    <w:rsid w:val="00103D16"/>
    <w:rsid w:val="00126F70"/>
    <w:rsid w:val="001A237C"/>
    <w:rsid w:val="001B4ABF"/>
    <w:rsid w:val="00351351"/>
    <w:rsid w:val="00585B83"/>
    <w:rsid w:val="00661F2E"/>
    <w:rsid w:val="00671644"/>
    <w:rsid w:val="0077728F"/>
    <w:rsid w:val="00836E4C"/>
    <w:rsid w:val="00887FE7"/>
    <w:rsid w:val="0089398A"/>
    <w:rsid w:val="00C365EF"/>
    <w:rsid w:val="00E03C99"/>
    <w:rsid w:val="00E238EA"/>
    <w:rsid w:val="00EC1D38"/>
    <w:rsid w:val="00EC3948"/>
    <w:rsid w:val="00F44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0EEA9280-6459-4B02-AD03-FB2CD33F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unhideWhenUsed/>
    <w:pPr>
      <w:spacing w:before="100" w:beforeAutospacing="1" w:after="100" w:afterAutospacing="1"/>
    </w:pPr>
  </w:style>
  <w:style w:type="paragraph" w:styleId="a5">
    <w:name w:val="header"/>
    <w:basedOn w:val="a"/>
    <w:link w:val="a6"/>
    <w:uiPriority w:val="99"/>
    <w:unhideWhenUsed/>
    <w:rsid w:val="00C365EF"/>
    <w:pPr>
      <w:tabs>
        <w:tab w:val="center" w:pos="4252"/>
        <w:tab w:val="right" w:pos="8504"/>
      </w:tabs>
      <w:snapToGrid w:val="0"/>
    </w:pPr>
  </w:style>
  <w:style w:type="character" w:customStyle="1" w:styleId="a6">
    <w:name w:val="ヘッダー (文字)"/>
    <w:basedOn w:val="a0"/>
    <w:link w:val="a5"/>
    <w:uiPriority w:val="99"/>
    <w:locked/>
    <w:rsid w:val="00C365EF"/>
    <w:rPr>
      <w:rFonts w:ascii="ＭＳ 明朝" w:eastAsia="ＭＳ 明朝" w:hAnsi="ＭＳ 明朝" w:cs="ＭＳ 明朝"/>
      <w:sz w:val="24"/>
      <w:szCs w:val="24"/>
    </w:rPr>
  </w:style>
  <w:style w:type="paragraph" w:styleId="a7">
    <w:name w:val="footer"/>
    <w:basedOn w:val="a"/>
    <w:link w:val="a8"/>
    <w:uiPriority w:val="99"/>
    <w:unhideWhenUsed/>
    <w:rsid w:val="00C365EF"/>
    <w:pPr>
      <w:tabs>
        <w:tab w:val="center" w:pos="4252"/>
        <w:tab w:val="right" w:pos="8504"/>
      </w:tabs>
      <w:snapToGrid w:val="0"/>
    </w:pPr>
  </w:style>
  <w:style w:type="character" w:customStyle="1" w:styleId="a8">
    <w:name w:val="フッター (文字)"/>
    <w:basedOn w:val="a0"/>
    <w:link w:val="a7"/>
    <w:uiPriority w:val="99"/>
    <w:locked/>
    <w:rsid w:val="00C365EF"/>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FAAC7-C98D-45A1-9797-BF7B151EC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八頭町小規模急傾斜地崩壊対策事業分担金徴収条例</vt:lpstr>
    </vt:vector>
  </TitlesOfParts>
  <Company>株式会社クレステック</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八頭町小規模急傾斜地崩壊対策事業分担金徴収条例</dc:title>
  <dc:subject/>
  <dc:creator>株式会社クレステック</dc:creator>
  <cp:keywords/>
  <dc:description/>
  <cp:lastModifiedBy>Hidenori Suzuki</cp:lastModifiedBy>
  <cp:revision>2</cp:revision>
  <dcterms:created xsi:type="dcterms:W3CDTF">2025-07-06T17:08:00Z</dcterms:created>
  <dcterms:modified xsi:type="dcterms:W3CDTF">2025-07-06T17:08:00Z</dcterms:modified>
</cp:coreProperties>
</file>