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620" w:rsidRPr="00595DEF" w:rsidRDefault="00C65620">
      <w:pPr>
        <w:overflowPunct w:val="0"/>
        <w:rPr>
          <w:sz w:val="18"/>
        </w:rPr>
      </w:pPr>
      <w:r w:rsidRPr="00595DEF">
        <w:rPr>
          <w:rFonts w:hint="eastAsia"/>
          <w:sz w:val="18"/>
        </w:rPr>
        <w:t>様式第</w:t>
      </w:r>
      <w:r w:rsidR="00595DEF" w:rsidRPr="00595DEF">
        <w:rPr>
          <w:rFonts w:hint="eastAsia"/>
          <w:sz w:val="18"/>
        </w:rPr>
        <w:t>７</w:t>
      </w:r>
      <w:r w:rsidRPr="00595DEF">
        <w:rPr>
          <w:rFonts w:hint="eastAsia"/>
          <w:sz w:val="18"/>
        </w:rPr>
        <w:t>号</w:t>
      </w:r>
      <w:r w:rsidRPr="00595DEF">
        <w:rPr>
          <w:sz w:val="18"/>
        </w:rPr>
        <w:t>(</w:t>
      </w:r>
      <w:r w:rsidRPr="00595DEF">
        <w:rPr>
          <w:rFonts w:hint="eastAsia"/>
          <w:sz w:val="18"/>
        </w:rPr>
        <w:t>第</w:t>
      </w:r>
      <w:r w:rsidR="00595DEF" w:rsidRPr="00595DEF">
        <w:rPr>
          <w:rFonts w:hint="eastAsia"/>
          <w:sz w:val="18"/>
        </w:rPr>
        <w:t>６</w:t>
      </w:r>
      <w:r w:rsidRPr="00595DEF">
        <w:rPr>
          <w:rFonts w:hint="eastAsia"/>
          <w:sz w:val="18"/>
        </w:rPr>
        <w:t>条関係</w:t>
      </w:r>
      <w:r w:rsidRPr="00595DEF">
        <w:rPr>
          <w:sz w:val="18"/>
        </w:rPr>
        <w:t>)</w:t>
      </w:r>
    </w:p>
    <w:p w:rsidR="00595DEF" w:rsidRPr="00595DEF" w:rsidRDefault="00C65620">
      <w:pPr>
        <w:overflowPunct w:val="0"/>
        <w:jc w:val="center"/>
        <w:rPr>
          <w:sz w:val="24"/>
        </w:rPr>
      </w:pPr>
      <w:r w:rsidRPr="00595DEF">
        <w:rPr>
          <w:rFonts w:hint="eastAsia"/>
          <w:sz w:val="24"/>
        </w:rPr>
        <w:t>障害児通所給付費支給変更決定通知書兼</w:t>
      </w:r>
    </w:p>
    <w:p w:rsidR="00C65620" w:rsidRPr="00595DEF" w:rsidRDefault="00C65620">
      <w:pPr>
        <w:overflowPunct w:val="0"/>
        <w:jc w:val="center"/>
        <w:rPr>
          <w:sz w:val="24"/>
        </w:rPr>
      </w:pPr>
      <w:r w:rsidRPr="00595DEF">
        <w:rPr>
          <w:rFonts w:hint="eastAsia"/>
          <w:sz w:val="24"/>
        </w:rPr>
        <w:t>利用者負担額減額・免除等変更決定通知書</w:t>
      </w:r>
    </w:p>
    <w:p w:rsidR="00595DEF" w:rsidRDefault="00595DEF">
      <w:pPr>
        <w:overflowPunct w:val="0"/>
      </w:pPr>
    </w:p>
    <w:p w:rsidR="00C65620" w:rsidRDefault="00595DEF" w:rsidP="00595DEF">
      <w:pPr>
        <w:overflowPunct w:val="0"/>
        <w:jc w:val="right"/>
      </w:pPr>
      <w:r>
        <w:rPr>
          <w:rFonts w:hint="eastAsia"/>
        </w:rPr>
        <w:t xml:space="preserve">　第　　　　　号　　</w:t>
      </w:r>
    </w:p>
    <w:p w:rsidR="00C65620" w:rsidRDefault="00C65620">
      <w:pPr>
        <w:overflowPunct w:val="0"/>
        <w:jc w:val="right"/>
      </w:pPr>
      <w:r>
        <w:rPr>
          <w:rFonts w:hint="eastAsia"/>
        </w:rPr>
        <w:t xml:space="preserve">年　　月　　日　　</w:t>
      </w:r>
    </w:p>
    <w:p w:rsidR="00C65620" w:rsidRDefault="004D172E">
      <w:pPr>
        <w:overflowPunct w:val="0"/>
      </w:pPr>
      <w:r>
        <w:rPr>
          <w:rFonts w:hint="eastAsia"/>
        </w:rPr>
        <w:t xml:space="preserve">　申請者　</w:t>
      </w:r>
      <w:bookmarkStart w:id="0" w:name="_GoBack"/>
      <w:bookmarkEnd w:id="0"/>
      <w:r>
        <w:rPr>
          <w:rFonts w:hint="eastAsia"/>
        </w:rPr>
        <w:t>様</w:t>
      </w:r>
    </w:p>
    <w:p w:rsidR="00C65620" w:rsidRDefault="00C65620">
      <w:pPr>
        <w:overflowPunct w:val="0"/>
      </w:pPr>
    </w:p>
    <w:p w:rsidR="00595DEF" w:rsidRDefault="00595DEF">
      <w:pPr>
        <w:overflowPunct w:val="0"/>
      </w:pPr>
    </w:p>
    <w:p w:rsidR="00C65620" w:rsidRDefault="000D0FE9">
      <w:pPr>
        <w:overflowPunct w:val="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5480685</wp:posOffset>
                </wp:positionH>
                <wp:positionV relativeFrom="paragraph">
                  <wp:posOffset>26670</wp:posOffset>
                </wp:positionV>
                <wp:extent cx="74295" cy="74295"/>
                <wp:effectExtent l="13335" t="7620" r="762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 cy="742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C37FE" id="Rectangle 2" o:spid="_x0000_s1026" style="position:absolute;left:0;text-align:left;margin-left:431.55pt;margin-top:2.1pt;width:5.85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" o:allowincell="f" filled="f" strokeweight=".5pt"/>
            </w:pict>
          </mc:Fallback>
        </mc:AlternateContent>
      </w:r>
      <w:r w:rsidR="00B92AA1">
        <w:rPr>
          <w:rFonts w:hint="eastAsia"/>
        </w:rPr>
        <w:t>八頭</w:t>
      </w:r>
      <w:r w:rsidR="006D4F86">
        <w:rPr>
          <w:rFonts w:hint="eastAsia"/>
        </w:rPr>
        <w:t>町長</w:t>
      </w:r>
      <w:r w:rsidR="00C65620">
        <w:rPr>
          <w:rFonts w:hint="eastAsia"/>
        </w:rPr>
        <w:t xml:space="preserve">　　　　　　　　印　</w:t>
      </w:r>
    </w:p>
    <w:p w:rsidR="00C65620" w:rsidRDefault="00C65620">
      <w:pPr>
        <w:overflowPunct w:val="0"/>
      </w:pPr>
    </w:p>
    <w:p w:rsidR="00C65620" w:rsidRDefault="00C65620">
      <w:pPr>
        <w:overflowPunct w:val="0"/>
      </w:pPr>
      <w:r>
        <w:rPr>
          <w:rFonts w:hint="eastAsia"/>
        </w:rPr>
        <w:t xml:space="preserve">　　　　　年　　月　　日に申請のありました</w:t>
      </w:r>
      <w:r>
        <w:t>(</w:t>
      </w:r>
      <w:r>
        <w:rPr>
          <w:rFonts w:hint="eastAsia"/>
        </w:rPr>
        <w:t>障害児通所給付費の支給変更</w:t>
      </w:r>
      <w:r>
        <w:t>)(</w:t>
      </w:r>
      <w:r>
        <w:rPr>
          <w:rFonts w:hint="eastAsia"/>
        </w:rPr>
        <w:t>及び</w:t>
      </w:r>
      <w:r>
        <w:t>)(</w:t>
      </w:r>
      <w:r>
        <w:rPr>
          <w:rFonts w:hint="eastAsia"/>
        </w:rPr>
        <w:t>利用者負担額減額・免除等の変更</w:t>
      </w:r>
      <w:r>
        <w:t>)</w:t>
      </w:r>
      <w:r>
        <w:rPr>
          <w:rFonts w:hint="eastAsia"/>
        </w:rPr>
        <w:t>について、児童福祉法第</w:t>
      </w:r>
      <w:r w:rsidR="00595DEF">
        <w:rPr>
          <w:rFonts w:hint="eastAsia"/>
        </w:rPr>
        <w:t>２１</w:t>
      </w:r>
      <w:r>
        <w:rPr>
          <w:rFonts w:hint="eastAsia"/>
        </w:rPr>
        <w:t>条の</w:t>
      </w:r>
      <w:r w:rsidR="00595DEF">
        <w:rPr>
          <w:rFonts w:hint="eastAsia"/>
        </w:rPr>
        <w:t>５</w:t>
      </w:r>
      <w:r>
        <w:rPr>
          <w:rFonts w:hint="eastAsia"/>
        </w:rPr>
        <w:t>の</w:t>
      </w:r>
      <w:r w:rsidR="00595DEF">
        <w:rPr>
          <w:rFonts w:hint="eastAsia"/>
        </w:rPr>
        <w:t>８</w:t>
      </w:r>
      <w:r>
        <w:rPr>
          <w:rFonts w:hint="eastAsia"/>
        </w:rPr>
        <w:t>の規定に基づき下記のとおり決定し、通知します。</w:t>
      </w:r>
    </w:p>
    <w:p w:rsidR="00C65620" w:rsidRDefault="00C65620" w:rsidP="00595DEF">
      <w:pPr>
        <w:overflowPunct w:val="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04"/>
        <w:gridCol w:w="305"/>
        <w:gridCol w:w="304"/>
        <w:gridCol w:w="32"/>
        <w:gridCol w:w="273"/>
        <w:gridCol w:w="304"/>
        <w:gridCol w:w="305"/>
        <w:gridCol w:w="304"/>
        <w:gridCol w:w="305"/>
        <w:gridCol w:w="304"/>
        <w:gridCol w:w="305"/>
        <w:gridCol w:w="1785"/>
        <w:gridCol w:w="2547"/>
      </w:tblGrid>
      <w:tr w:rsidR="00C65620">
        <w:trPr>
          <w:cantSplit/>
          <w:trHeight w:val="693"/>
        </w:trPr>
        <w:tc>
          <w:tcPr>
            <w:tcW w:w="1680" w:type="dxa"/>
            <w:vAlign w:val="center"/>
          </w:tcPr>
          <w:p w:rsidR="00C65620" w:rsidRDefault="00C65620">
            <w:pPr>
              <w:overflowPunct w:val="0"/>
              <w:jc w:val="distribute"/>
            </w:pPr>
            <w:r>
              <w:rPr>
                <w:rFonts w:hint="eastAsia"/>
              </w:rPr>
              <w:t>受給者証番号</w:t>
            </w:r>
          </w:p>
        </w:tc>
        <w:tc>
          <w:tcPr>
            <w:tcW w:w="304" w:type="dxa"/>
            <w:tcBorders>
              <w:right w:val="dashed" w:sz="4" w:space="0" w:color="auto"/>
            </w:tcBorders>
          </w:tcPr>
          <w:p w:rsidR="00C65620" w:rsidRDefault="00C65620">
            <w:pPr>
              <w:overflowPunct w:val="0"/>
            </w:pPr>
            <w:r>
              <w:rPr>
                <w:rFonts w:hint="eastAsia"/>
              </w:rPr>
              <w:t xml:space="preserve">　</w:t>
            </w:r>
          </w:p>
        </w:tc>
        <w:tc>
          <w:tcPr>
            <w:tcW w:w="305" w:type="dxa"/>
            <w:tcBorders>
              <w:left w:val="dashed" w:sz="4" w:space="0" w:color="auto"/>
              <w:right w:val="dashed" w:sz="4" w:space="0" w:color="auto"/>
            </w:tcBorders>
          </w:tcPr>
          <w:p w:rsidR="00C65620" w:rsidRDefault="00C65620">
            <w:pPr>
              <w:overflowPunct w:val="0"/>
            </w:pPr>
            <w:r>
              <w:rPr>
                <w:rFonts w:hint="eastAsia"/>
              </w:rPr>
              <w:t xml:space="preserve">　</w:t>
            </w:r>
          </w:p>
        </w:tc>
        <w:tc>
          <w:tcPr>
            <w:tcW w:w="304" w:type="dxa"/>
            <w:tcBorders>
              <w:left w:val="dashed" w:sz="4" w:space="0" w:color="auto"/>
              <w:right w:val="dashed" w:sz="4" w:space="0" w:color="auto"/>
            </w:tcBorders>
          </w:tcPr>
          <w:p w:rsidR="00C65620" w:rsidRDefault="00C65620">
            <w:pPr>
              <w:overflowPunct w:val="0"/>
            </w:pPr>
            <w:r>
              <w:rPr>
                <w:rFonts w:hint="eastAsia"/>
              </w:rPr>
              <w:t xml:space="preserve">　</w:t>
            </w:r>
          </w:p>
        </w:tc>
        <w:tc>
          <w:tcPr>
            <w:tcW w:w="305" w:type="dxa"/>
            <w:gridSpan w:val="2"/>
            <w:tcBorders>
              <w:left w:val="dashed" w:sz="4" w:space="0" w:color="auto"/>
              <w:right w:val="dashed" w:sz="4" w:space="0" w:color="auto"/>
            </w:tcBorders>
          </w:tcPr>
          <w:p w:rsidR="00C65620" w:rsidRDefault="00C65620">
            <w:pPr>
              <w:overflowPunct w:val="0"/>
            </w:pPr>
            <w:r>
              <w:rPr>
                <w:rFonts w:hint="eastAsia"/>
              </w:rPr>
              <w:t xml:space="preserve">　</w:t>
            </w:r>
          </w:p>
        </w:tc>
        <w:tc>
          <w:tcPr>
            <w:tcW w:w="304" w:type="dxa"/>
            <w:tcBorders>
              <w:left w:val="dashed" w:sz="4" w:space="0" w:color="auto"/>
              <w:right w:val="dashed" w:sz="4" w:space="0" w:color="auto"/>
            </w:tcBorders>
          </w:tcPr>
          <w:p w:rsidR="00C65620" w:rsidRDefault="00C65620">
            <w:pPr>
              <w:overflowPunct w:val="0"/>
            </w:pPr>
            <w:r>
              <w:rPr>
                <w:rFonts w:hint="eastAsia"/>
              </w:rPr>
              <w:t xml:space="preserve">　</w:t>
            </w:r>
          </w:p>
        </w:tc>
        <w:tc>
          <w:tcPr>
            <w:tcW w:w="305" w:type="dxa"/>
            <w:tcBorders>
              <w:left w:val="dashed" w:sz="4" w:space="0" w:color="auto"/>
              <w:right w:val="dashed" w:sz="4" w:space="0" w:color="auto"/>
            </w:tcBorders>
          </w:tcPr>
          <w:p w:rsidR="00C65620" w:rsidRDefault="00C65620">
            <w:pPr>
              <w:overflowPunct w:val="0"/>
            </w:pPr>
            <w:r>
              <w:rPr>
                <w:rFonts w:hint="eastAsia"/>
              </w:rPr>
              <w:t xml:space="preserve">　</w:t>
            </w:r>
          </w:p>
        </w:tc>
        <w:tc>
          <w:tcPr>
            <w:tcW w:w="304" w:type="dxa"/>
            <w:tcBorders>
              <w:left w:val="dashed" w:sz="4" w:space="0" w:color="auto"/>
              <w:right w:val="dashed" w:sz="4" w:space="0" w:color="auto"/>
            </w:tcBorders>
          </w:tcPr>
          <w:p w:rsidR="00C65620" w:rsidRDefault="00C65620">
            <w:pPr>
              <w:overflowPunct w:val="0"/>
            </w:pPr>
            <w:r>
              <w:rPr>
                <w:rFonts w:hint="eastAsia"/>
              </w:rPr>
              <w:t xml:space="preserve">　</w:t>
            </w:r>
          </w:p>
        </w:tc>
        <w:tc>
          <w:tcPr>
            <w:tcW w:w="305" w:type="dxa"/>
            <w:tcBorders>
              <w:left w:val="dashed" w:sz="4" w:space="0" w:color="auto"/>
              <w:right w:val="dashed" w:sz="4" w:space="0" w:color="auto"/>
            </w:tcBorders>
          </w:tcPr>
          <w:p w:rsidR="00C65620" w:rsidRDefault="00C65620">
            <w:pPr>
              <w:overflowPunct w:val="0"/>
            </w:pPr>
            <w:r>
              <w:rPr>
                <w:rFonts w:hint="eastAsia"/>
              </w:rPr>
              <w:t xml:space="preserve">　</w:t>
            </w:r>
          </w:p>
        </w:tc>
        <w:tc>
          <w:tcPr>
            <w:tcW w:w="304" w:type="dxa"/>
            <w:tcBorders>
              <w:left w:val="dashed" w:sz="4" w:space="0" w:color="auto"/>
              <w:right w:val="dashed" w:sz="4" w:space="0" w:color="auto"/>
            </w:tcBorders>
          </w:tcPr>
          <w:p w:rsidR="00C65620" w:rsidRDefault="00C65620">
            <w:pPr>
              <w:overflowPunct w:val="0"/>
            </w:pPr>
            <w:r>
              <w:rPr>
                <w:rFonts w:hint="eastAsia"/>
              </w:rPr>
              <w:t xml:space="preserve">　</w:t>
            </w:r>
          </w:p>
        </w:tc>
        <w:tc>
          <w:tcPr>
            <w:tcW w:w="305" w:type="dxa"/>
            <w:tcBorders>
              <w:left w:val="dashed" w:sz="4" w:space="0" w:color="auto"/>
            </w:tcBorders>
          </w:tcPr>
          <w:p w:rsidR="00C65620" w:rsidRDefault="00C65620">
            <w:pPr>
              <w:overflowPunct w:val="0"/>
            </w:pPr>
            <w:r>
              <w:rPr>
                <w:rFonts w:hint="eastAsia"/>
              </w:rPr>
              <w:t xml:space="preserve">　</w:t>
            </w:r>
          </w:p>
        </w:tc>
        <w:tc>
          <w:tcPr>
            <w:tcW w:w="1785" w:type="dxa"/>
            <w:vAlign w:val="center"/>
          </w:tcPr>
          <w:p w:rsidR="00C65620" w:rsidRDefault="00C65620">
            <w:pPr>
              <w:overflowPunct w:val="0"/>
              <w:jc w:val="distribute"/>
            </w:pPr>
            <w:r>
              <w:rPr>
                <w:rFonts w:hint="eastAsia"/>
                <w:spacing w:val="21"/>
              </w:rPr>
              <w:t>通所給付決</w:t>
            </w:r>
            <w:r>
              <w:rPr>
                <w:rFonts w:hint="eastAsia"/>
              </w:rPr>
              <w:t>定保護者氏名</w:t>
            </w:r>
          </w:p>
        </w:tc>
        <w:tc>
          <w:tcPr>
            <w:tcW w:w="2547" w:type="dxa"/>
          </w:tcPr>
          <w:p w:rsidR="00C65620" w:rsidRDefault="00C65620">
            <w:pPr>
              <w:overflowPunct w:val="0"/>
            </w:pPr>
            <w:r>
              <w:rPr>
                <w:rFonts w:hint="eastAsia"/>
              </w:rPr>
              <w:t xml:space="preserve">　</w:t>
            </w:r>
          </w:p>
        </w:tc>
      </w:tr>
      <w:tr w:rsidR="00C65620">
        <w:trPr>
          <w:cantSplit/>
          <w:trHeight w:val="693"/>
        </w:trPr>
        <w:tc>
          <w:tcPr>
            <w:tcW w:w="1680" w:type="dxa"/>
            <w:vAlign w:val="center"/>
          </w:tcPr>
          <w:p w:rsidR="00C65620" w:rsidRDefault="00C65620">
            <w:pPr>
              <w:overflowPunct w:val="0"/>
              <w:jc w:val="distribute"/>
            </w:pPr>
            <w:r>
              <w:rPr>
                <w:rFonts w:hint="eastAsia"/>
              </w:rPr>
              <w:t>変更年月日</w:t>
            </w:r>
          </w:p>
        </w:tc>
        <w:tc>
          <w:tcPr>
            <w:tcW w:w="3045" w:type="dxa"/>
            <w:gridSpan w:val="11"/>
          </w:tcPr>
          <w:p w:rsidR="00C65620" w:rsidRDefault="00C65620">
            <w:pPr>
              <w:overflowPunct w:val="0"/>
            </w:pPr>
            <w:r>
              <w:rPr>
                <w:rFonts w:hint="eastAsia"/>
              </w:rPr>
              <w:t xml:space="preserve">　</w:t>
            </w:r>
          </w:p>
        </w:tc>
        <w:tc>
          <w:tcPr>
            <w:tcW w:w="1785" w:type="dxa"/>
            <w:vAlign w:val="center"/>
          </w:tcPr>
          <w:p w:rsidR="00C65620" w:rsidRDefault="00C65620">
            <w:pPr>
              <w:overflowPunct w:val="0"/>
              <w:jc w:val="distribute"/>
            </w:pPr>
            <w:r>
              <w:rPr>
                <w:rFonts w:hint="eastAsia"/>
              </w:rPr>
              <w:t>給付決定に係る児童氏名</w:t>
            </w:r>
          </w:p>
        </w:tc>
        <w:tc>
          <w:tcPr>
            <w:tcW w:w="2547" w:type="dxa"/>
          </w:tcPr>
          <w:p w:rsidR="00C65620" w:rsidRDefault="00C65620">
            <w:pPr>
              <w:overflowPunct w:val="0"/>
            </w:pPr>
            <w:r>
              <w:rPr>
                <w:rFonts w:hint="eastAsia"/>
              </w:rPr>
              <w:t xml:space="preserve">　</w:t>
            </w:r>
          </w:p>
        </w:tc>
      </w:tr>
      <w:tr w:rsidR="00C65620">
        <w:trPr>
          <w:cantSplit/>
          <w:trHeight w:val="936"/>
        </w:trPr>
        <w:tc>
          <w:tcPr>
            <w:tcW w:w="1680" w:type="dxa"/>
            <w:vMerge w:val="restart"/>
            <w:vAlign w:val="center"/>
          </w:tcPr>
          <w:p w:rsidR="00C65620" w:rsidRDefault="00C65620">
            <w:pPr>
              <w:overflowPunct w:val="0"/>
              <w:jc w:val="distribute"/>
            </w:pPr>
            <w:r>
              <w:rPr>
                <w:rFonts w:hint="eastAsia"/>
              </w:rPr>
              <w:t>変更の内容</w:t>
            </w:r>
          </w:p>
        </w:tc>
        <w:tc>
          <w:tcPr>
            <w:tcW w:w="945" w:type="dxa"/>
            <w:gridSpan w:val="4"/>
            <w:vAlign w:val="center"/>
          </w:tcPr>
          <w:p w:rsidR="00C65620" w:rsidRDefault="00C65620">
            <w:pPr>
              <w:overflowPunct w:val="0"/>
              <w:jc w:val="center"/>
            </w:pPr>
            <w:r>
              <w:rPr>
                <w:rFonts w:hint="eastAsia"/>
              </w:rPr>
              <w:t>変更前</w:t>
            </w:r>
          </w:p>
        </w:tc>
        <w:tc>
          <w:tcPr>
            <w:tcW w:w="6432" w:type="dxa"/>
            <w:gridSpan w:val="9"/>
          </w:tcPr>
          <w:p w:rsidR="00C65620" w:rsidRDefault="00C65620">
            <w:pPr>
              <w:overflowPunct w:val="0"/>
            </w:pPr>
            <w:r>
              <w:rPr>
                <w:rFonts w:hint="eastAsia"/>
              </w:rPr>
              <w:t xml:space="preserve">　</w:t>
            </w:r>
          </w:p>
        </w:tc>
      </w:tr>
      <w:tr w:rsidR="00C65620">
        <w:trPr>
          <w:cantSplit/>
          <w:trHeight w:val="976"/>
        </w:trPr>
        <w:tc>
          <w:tcPr>
            <w:tcW w:w="1680" w:type="dxa"/>
            <w:vMerge/>
            <w:vAlign w:val="center"/>
          </w:tcPr>
          <w:p w:rsidR="00C65620" w:rsidRDefault="00C65620">
            <w:pPr>
              <w:overflowPunct w:val="0"/>
              <w:jc w:val="distribute"/>
            </w:pPr>
          </w:p>
        </w:tc>
        <w:tc>
          <w:tcPr>
            <w:tcW w:w="945" w:type="dxa"/>
            <w:gridSpan w:val="4"/>
            <w:vAlign w:val="center"/>
          </w:tcPr>
          <w:p w:rsidR="00C65620" w:rsidRDefault="00C65620">
            <w:pPr>
              <w:overflowPunct w:val="0"/>
              <w:jc w:val="center"/>
            </w:pPr>
            <w:r>
              <w:rPr>
                <w:rFonts w:hint="eastAsia"/>
              </w:rPr>
              <w:t>変更後</w:t>
            </w:r>
          </w:p>
        </w:tc>
        <w:tc>
          <w:tcPr>
            <w:tcW w:w="6432" w:type="dxa"/>
            <w:gridSpan w:val="9"/>
          </w:tcPr>
          <w:p w:rsidR="00C65620" w:rsidRDefault="00C65620">
            <w:pPr>
              <w:overflowPunct w:val="0"/>
            </w:pPr>
            <w:r>
              <w:rPr>
                <w:rFonts w:hint="eastAsia"/>
              </w:rPr>
              <w:t xml:space="preserve">　</w:t>
            </w:r>
          </w:p>
        </w:tc>
      </w:tr>
      <w:tr w:rsidR="00595DEF" w:rsidTr="0053132A">
        <w:trPr>
          <w:cantSplit/>
          <w:trHeight w:val="976"/>
        </w:trPr>
        <w:tc>
          <w:tcPr>
            <w:tcW w:w="1680" w:type="dxa"/>
            <w:vAlign w:val="center"/>
          </w:tcPr>
          <w:p w:rsidR="00595DEF" w:rsidRDefault="00595DEF">
            <w:pPr>
              <w:overflowPunct w:val="0"/>
              <w:jc w:val="distribute"/>
            </w:pPr>
            <w:r>
              <w:rPr>
                <w:rFonts w:hint="eastAsia"/>
              </w:rPr>
              <w:t>変更の理由</w:t>
            </w:r>
          </w:p>
        </w:tc>
        <w:tc>
          <w:tcPr>
            <w:tcW w:w="7377" w:type="dxa"/>
            <w:gridSpan w:val="13"/>
            <w:vAlign w:val="center"/>
          </w:tcPr>
          <w:p w:rsidR="00595DEF" w:rsidRDefault="00595DEF">
            <w:pPr>
              <w:overflowPunct w:val="0"/>
            </w:pPr>
          </w:p>
        </w:tc>
      </w:tr>
    </w:tbl>
    <w:p w:rsidR="00595DEF" w:rsidRDefault="00595DEF" w:rsidP="00595DEF">
      <w:pPr>
        <w:overflowPunct w:val="0"/>
      </w:pPr>
    </w:p>
    <w:p w:rsidR="00595DEF" w:rsidRPr="002B5789" w:rsidRDefault="00595DEF" w:rsidP="00595DEF">
      <w:pPr>
        <w:ind w:firstLineChars="100" w:firstLine="210"/>
      </w:pPr>
      <w:r w:rsidRPr="001B6AAB">
        <w:rPr>
          <w:rFonts w:hint="eastAsia"/>
        </w:rPr>
        <w:t>不服申立て及び取消訴訟</w:t>
      </w:r>
    </w:p>
    <w:p w:rsidR="00595DEF" w:rsidRPr="001B6AAB" w:rsidRDefault="00595DEF" w:rsidP="00595DEF">
      <w:pPr>
        <w:ind w:leftChars="100" w:left="420" w:hangingChars="100" w:hanging="210"/>
      </w:pPr>
      <w:r w:rsidRPr="001B6AAB">
        <w:rPr>
          <w:rFonts w:hint="eastAsia"/>
        </w:rPr>
        <w:t>１　この決定について不服があるときは、この通知書を受け取った日の翌</w:t>
      </w:r>
      <w:r>
        <w:rPr>
          <w:rFonts w:hint="eastAsia"/>
        </w:rPr>
        <w:t>日から起算して</w:t>
      </w:r>
      <w:r w:rsidR="00B92AA1">
        <w:rPr>
          <w:rFonts w:hint="eastAsia"/>
        </w:rPr>
        <w:t>３カ月</w:t>
      </w:r>
      <w:r>
        <w:rPr>
          <w:rFonts w:hint="eastAsia"/>
        </w:rPr>
        <w:t>以内に鳥取</w:t>
      </w:r>
      <w:r w:rsidRPr="001B6AAB">
        <w:rPr>
          <w:rFonts w:hint="eastAsia"/>
        </w:rPr>
        <w:t>県知事に対し審査請求をすることができます。</w:t>
      </w:r>
      <w:r>
        <w:rPr>
          <w:rFonts w:hint="eastAsia"/>
        </w:rPr>
        <w:t>なお、審査請求をした場合には、鳥取県知事に申し立てれば、口頭により意見を述べることができます。</w:t>
      </w:r>
    </w:p>
    <w:p w:rsidR="00595DEF" w:rsidRPr="001B6AAB" w:rsidRDefault="00595DEF" w:rsidP="00595DEF">
      <w:pPr>
        <w:ind w:leftChars="100" w:left="420" w:hangingChars="100" w:hanging="210"/>
      </w:pPr>
      <w:r w:rsidRPr="001B6AAB">
        <w:rPr>
          <w:rFonts w:hint="eastAsia"/>
        </w:rPr>
        <w:t>２　また、処分の取消しの訴えは、前記の審査請求に対する</w:t>
      </w:r>
      <w:r w:rsidR="00B92AA1">
        <w:rPr>
          <w:rFonts w:hint="eastAsia"/>
        </w:rPr>
        <w:t>裁決書を受け取った日の翌日から起算して６か月以内に八頭</w:t>
      </w:r>
      <w:r>
        <w:rPr>
          <w:rFonts w:hint="eastAsia"/>
        </w:rPr>
        <w:t>町を被告として（訴訟において</w:t>
      </w:r>
      <w:r w:rsidR="00B92AA1">
        <w:rPr>
          <w:rFonts w:hint="eastAsia"/>
        </w:rPr>
        <w:t>八頭</w:t>
      </w:r>
      <w:r>
        <w:rPr>
          <w:rFonts w:hint="eastAsia"/>
        </w:rPr>
        <w:t>町</w:t>
      </w:r>
      <w:r w:rsidRPr="001B6AAB">
        <w:rPr>
          <w:rFonts w:hint="eastAsia"/>
        </w:rPr>
        <w:t>を代表する者は</w:t>
      </w:r>
      <w:r w:rsidR="00B92AA1">
        <w:rPr>
          <w:rFonts w:hint="eastAsia"/>
        </w:rPr>
        <w:t>八頭</w:t>
      </w:r>
      <w:r>
        <w:rPr>
          <w:rFonts w:hint="eastAsia"/>
        </w:rPr>
        <w:t>町</w:t>
      </w:r>
      <w:r w:rsidRPr="001B6AAB">
        <w:rPr>
          <w:rFonts w:hint="eastAsia"/>
        </w:rPr>
        <w:t>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595DEF" w:rsidRPr="001B6AAB" w:rsidRDefault="00595DEF" w:rsidP="00595DEF">
      <w:r w:rsidRPr="001B6AAB">
        <w:rPr>
          <w:rFonts w:hint="eastAsia"/>
        </w:rPr>
        <w:t xml:space="preserve">　</w:t>
      </w:r>
      <w:r>
        <w:rPr>
          <w:rFonts w:hint="eastAsia"/>
        </w:rPr>
        <w:t xml:space="preserve"> </w:t>
      </w:r>
      <w:r w:rsidRPr="001B6AAB">
        <w:rPr>
          <w:rFonts w:hint="eastAsia"/>
        </w:rPr>
        <w:t>(1)　審査請求があった日から３か月を経過しても裁決がないとき。</w:t>
      </w:r>
    </w:p>
    <w:p w:rsidR="00595DEF" w:rsidRPr="001B6AAB" w:rsidRDefault="00595DEF" w:rsidP="00595DEF">
      <w:pPr>
        <w:ind w:left="619" w:hangingChars="295" w:hanging="619"/>
      </w:pPr>
      <w:r w:rsidRPr="001B6AAB">
        <w:rPr>
          <w:rFonts w:hint="eastAsia"/>
        </w:rPr>
        <w:t xml:space="preserve">　</w:t>
      </w:r>
      <w:r>
        <w:rPr>
          <w:rFonts w:hint="eastAsia"/>
        </w:rPr>
        <w:t xml:space="preserve"> </w:t>
      </w:r>
      <w:r w:rsidRPr="001B6AAB">
        <w:rPr>
          <w:rFonts w:hint="eastAsia"/>
        </w:rPr>
        <w:t>(2)　処分、処分の執行又は手続の続行により生ずる著しい損害を避けるため緊急の必要があるとき。</w:t>
      </w:r>
    </w:p>
    <w:p w:rsidR="00595DEF" w:rsidRDefault="00595DEF" w:rsidP="00595DEF">
      <w:pPr>
        <w:ind w:firstLineChars="149" w:firstLine="313"/>
      </w:pPr>
      <w:r w:rsidRPr="001B6AAB">
        <w:rPr>
          <w:rFonts w:hint="eastAsia"/>
        </w:rPr>
        <w:t>(3)　その他裁決を経ないことにつき正当な理由があるとき。</w:t>
      </w:r>
    </w:p>
    <w:p w:rsidR="00595DEF" w:rsidRDefault="00595DEF" w:rsidP="00595DEF"/>
    <w:p w:rsidR="00595DEF" w:rsidRDefault="00595DEF" w:rsidP="00595DEF">
      <w:pPr>
        <w:ind w:firstLineChars="100" w:firstLine="210"/>
      </w:pPr>
      <w:r>
        <w:rPr>
          <w:rFonts w:hint="eastAsia"/>
        </w:rPr>
        <w:t xml:space="preserve">問い合わせ先　</w:t>
      </w:r>
    </w:p>
    <w:p w:rsidR="00C65620" w:rsidRPr="00595DEF" w:rsidRDefault="00595DEF" w:rsidP="00595DEF">
      <w:pPr>
        <w:spacing w:line="260" w:lineRule="exact"/>
        <w:rPr>
          <w:szCs w:val="21"/>
        </w:rPr>
      </w:pPr>
      <w:r>
        <w:rPr>
          <w:rFonts w:hint="eastAsia"/>
        </w:rPr>
        <w:t xml:space="preserve">　　</w:t>
      </w:r>
      <w:r w:rsidRPr="00291EA0">
        <w:rPr>
          <w:rFonts w:hint="eastAsia"/>
          <w:szCs w:val="21"/>
        </w:rPr>
        <w:t>（担当部署の連絡先を記入）</w:t>
      </w:r>
    </w:p>
    <w:sectPr w:rsidR="00C65620" w:rsidRPr="00595DEF" w:rsidSect="00BA34A3">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1A6" w:rsidRDefault="00E901A6" w:rsidP="003E6A52">
      <w:r>
        <w:separator/>
      </w:r>
    </w:p>
  </w:endnote>
  <w:endnote w:type="continuationSeparator" w:id="0">
    <w:p w:rsidR="00E901A6" w:rsidRDefault="00E901A6" w:rsidP="003E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1A6" w:rsidRDefault="00E901A6" w:rsidP="003E6A52">
      <w:r>
        <w:separator/>
      </w:r>
    </w:p>
  </w:footnote>
  <w:footnote w:type="continuationSeparator" w:id="0">
    <w:p w:rsidR="00E901A6" w:rsidRDefault="00E901A6" w:rsidP="003E6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20"/>
    <w:rsid w:val="00072543"/>
    <w:rsid w:val="000D0FE9"/>
    <w:rsid w:val="000E039D"/>
    <w:rsid w:val="001C1A9B"/>
    <w:rsid w:val="003E6A52"/>
    <w:rsid w:val="004D172E"/>
    <w:rsid w:val="00595DEF"/>
    <w:rsid w:val="006C45D4"/>
    <w:rsid w:val="006D4F86"/>
    <w:rsid w:val="00B92AA1"/>
    <w:rsid w:val="00BA34A3"/>
    <w:rsid w:val="00C65620"/>
    <w:rsid w:val="00E90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0F25B89-3079-4984-BC7A-55ACDC12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4A3"/>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A34A3"/>
    <w:pPr>
      <w:tabs>
        <w:tab w:val="center" w:pos="4252"/>
        <w:tab w:val="right" w:pos="8504"/>
      </w:tabs>
      <w:snapToGrid w:val="0"/>
    </w:pPr>
  </w:style>
  <w:style w:type="character" w:customStyle="1" w:styleId="a4">
    <w:name w:val="ヘッダー (文字)"/>
    <w:basedOn w:val="a0"/>
    <w:link w:val="a3"/>
    <w:uiPriority w:val="99"/>
    <w:semiHidden/>
    <w:locked/>
    <w:rsid w:val="00BA34A3"/>
    <w:rPr>
      <w:rFonts w:ascii="ＭＳ 明朝" w:cs="Times New Roman"/>
      <w:sz w:val="21"/>
    </w:rPr>
  </w:style>
  <w:style w:type="paragraph" w:styleId="a5">
    <w:name w:val="footer"/>
    <w:basedOn w:val="a"/>
    <w:link w:val="a6"/>
    <w:uiPriority w:val="99"/>
    <w:semiHidden/>
    <w:rsid w:val="00BA34A3"/>
    <w:pPr>
      <w:tabs>
        <w:tab w:val="center" w:pos="4252"/>
        <w:tab w:val="right" w:pos="8504"/>
      </w:tabs>
      <w:snapToGrid w:val="0"/>
    </w:pPr>
  </w:style>
  <w:style w:type="character" w:customStyle="1" w:styleId="a6">
    <w:name w:val="フッター (文字)"/>
    <w:basedOn w:val="a0"/>
    <w:link w:val="a5"/>
    <w:uiPriority w:val="99"/>
    <w:semiHidden/>
    <w:locked/>
    <w:rsid w:val="00BA34A3"/>
    <w:rPr>
      <w:rFonts w:ascii="ＭＳ 明朝" w:cs="Times New Roman"/>
      <w:sz w:val="21"/>
    </w:rPr>
  </w:style>
  <w:style w:type="character" w:styleId="a7">
    <w:name w:val="page number"/>
    <w:basedOn w:val="a0"/>
    <w:uiPriority w:val="99"/>
    <w:semiHidden/>
    <w:rsid w:val="00BA34A3"/>
    <w:rPr>
      <w:rFonts w:cs="Times New Roman"/>
    </w:rPr>
  </w:style>
  <w:style w:type="paragraph" w:styleId="a8">
    <w:name w:val="Balloon Text"/>
    <w:basedOn w:val="a"/>
    <w:link w:val="a9"/>
    <w:uiPriority w:val="99"/>
    <w:semiHidden/>
    <w:unhideWhenUsed/>
    <w:rsid w:val="004D17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17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u7\AppData\Roaming\Microsoft\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1</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araima</dc:creator>
  <cp:lastModifiedBy>山本　千秋</cp:lastModifiedBy>
  <cp:revision>6</cp:revision>
  <cp:lastPrinted>2016-09-23T07:17:00Z</cp:lastPrinted>
  <dcterms:created xsi:type="dcterms:W3CDTF">2016-08-26T02:38:00Z</dcterms:created>
  <dcterms:modified xsi:type="dcterms:W3CDTF">2016-09-23T07:17:00Z</dcterms:modified>
</cp:coreProperties>
</file>